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9D1B1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162E1C24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01FA4455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791C2DA5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490FF8B2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04C4A8D9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078E3AB1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766E5211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014F581B" w14:textId="77777777" w:rsidR="00217214" w:rsidRDefault="00217214">
      <w:pPr>
        <w:shd w:val="clear" w:color="auto" w:fill="8DB3E2"/>
        <w:jc w:val="center"/>
        <w:rPr>
          <w:color w:val="FFFFFF"/>
          <w:sz w:val="40"/>
          <w:szCs w:val="40"/>
        </w:rPr>
      </w:pPr>
    </w:p>
    <w:p w14:paraId="5BF3B616" w14:textId="77777777" w:rsidR="00FA1D90" w:rsidRDefault="00FA1D90">
      <w:pPr>
        <w:shd w:val="clear" w:color="auto" w:fill="8DB3E2"/>
        <w:jc w:val="center"/>
      </w:pPr>
      <w:r>
        <w:rPr>
          <w:color w:val="FFFFFF"/>
          <w:sz w:val="40"/>
          <w:szCs w:val="40"/>
        </w:rPr>
        <w:t>PROGRAMACIÓN DIDÁCTICA</w:t>
      </w:r>
    </w:p>
    <w:p w14:paraId="2F9D3F43" w14:textId="77777777" w:rsidR="00FA1D90" w:rsidRDefault="00FA1D90">
      <w:pPr>
        <w:shd w:val="clear" w:color="auto" w:fill="8DB3E2"/>
        <w:jc w:val="center"/>
      </w:pPr>
      <w:r>
        <w:rPr>
          <w:color w:val="FFFFFF"/>
          <w:sz w:val="40"/>
          <w:szCs w:val="40"/>
        </w:rPr>
        <w:t xml:space="preserve">DE LA </w:t>
      </w:r>
      <w:r w:rsidR="007C0296">
        <w:rPr>
          <w:color w:val="FFFFFF"/>
          <w:sz w:val="40"/>
          <w:szCs w:val="40"/>
        </w:rPr>
        <w:t>MATERIA</w:t>
      </w:r>
    </w:p>
    <w:p w14:paraId="3E90C767" w14:textId="262E4AFB" w:rsidR="00FA1D90" w:rsidRDefault="00047203">
      <w:pPr>
        <w:shd w:val="clear" w:color="auto" w:fill="8DB3E2"/>
        <w:jc w:val="center"/>
        <w:rPr>
          <w:b/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>M</w:t>
      </w:r>
      <w:r w:rsidR="00480A72">
        <w:rPr>
          <w:b/>
          <w:color w:val="FFFFFF"/>
          <w:sz w:val="40"/>
          <w:szCs w:val="40"/>
        </w:rPr>
        <w:t>USIC</w:t>
      </w:r>
      <w:r w:rsidR="00217214">
        <w:rPr>
          <w:b/>
          <w:color w:val="FFFFFF"/>
          <w:sz w:val="40"/>
          <w:szCs w:val="40"/>
        </w:rPr>
        <w:t xml:space="preserve"> I</w:t>
      </w:r>
      <w:r w:rsidR="00DC6FC3">
        <w:rPr>
          <w:b/>
          <w:color w:val="FFFFFF"/>
          <w:sz w:val="40"/>
          <w:szCs w:val="40"/>
        </w:rPr>
        <w:t>I</w:t>
      </w:r>
    </w:p>
    <w:p w14:paraId="533EA0FE" w14:textId="77777777" w:rsidR="00217214" w:rsidRDefault="00217214">
      <w:pPr>
        <w:shd w:val="clear" w:color="auto" w:fill="8DB3E2"/>
        <w:jc w:val="center"/>
        <w:rPr>
          <w:b/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>(ESO)</w:t>
      </w:r>
    </w:p>
    <w:p w14:paraId="11127816" w14:textId="2958B262" w:rsidR="003D1705" w:rsidRDefault="003D1705">
      <w:pPr>
        <w:shd w:val="clear" w:color="auto" w:fill="8DB3E2"/>
        <w:jc w:val="center"/>
      </w:pPr>
      <w:r>
        <w:rPr>
          <w:b/>
          <w:color w:val="FFFFFF"/>
          <w:sz w:val="40"/>
          <w:szCs w:val="40"/>
        </w:rPr>
        <w:t>ANDALUCÍA</w:t>
      </w:r>
    </w:p>
    <w:p w14:paraId="24B323AA" w14:textId="77777777" w:rsidR="00FA1D90" w:rsidRDefault="00FA1D90">
      <w:pPr>
        <w:shd w:val="clear" w:color="auto" w:fill="8DB3E2"/>
        <w:jc w:val="center"/>
      </w:pPr>
    </w:p>
    <w:p w14:paraId="076C001C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color w:val="FFFFFF"/>
          <w:sz w:val="24"/>
          <w:szCs w:val="24"/>
        </w:rPr>
      </w:pPr>
    </w:p>
    <w:p w14:paraId="554CF35C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0420EB50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7DF01C33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7F76BCF2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093B89D3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4C232B82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7C48FB7B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16E4950C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5A36AE79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7ED02BE0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13301B00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378894C2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0DBFB471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0E79FDFD" w14:textId="77777777" w:rsidR="00FA1D90" w:rsidRDefault="00FA1D90">
      <w:pPr>
        <w:sectPr w:rsidR="00FA1D90" w:rsidSect="00C03B6D">
          <w:headerReference w:type="default" r:id="rId8"/>
          <w:footerReference w:type="default" r:id="rId9"/>
          <w:footerReference w:type="first" r:id="rId10"/>
          <w:pgSz w:w="11906" w:h="16838"/>
          <w:pgMar w:top="1440" w:right="1077" w:bottom="1440" w:left="1077" w:header="624" w:footer="567" w:gutter="0"/>
          <w:cols w:space="720"/>
          <w:titlePg/>
          <w:docGrid w:linePitch="360"/>
        </w:sectPr>
      </w:pPr>
    </w:p>
    <w:p w14:paraId="79118974" w14:textId="77777777" w:rsidR="00FA1D90" w:rsidRDefault="00FA1D90">
      <w:pPr>
        <w:tabs>
          <w:tab w:val="left" w:pos="-709"/>
          <w:tab w:val="left" w:pos="8505"/>
        </w:tabs>
        <w:ind w:right="-29"/>
        <w:jc w:val="center"/>
        <w:rPr>
          <w:rFonts w:cs="Arial"/>
          <w:b/>
          <w:sz w:val="24"/>
          <w:szCs w:val="24"/>
        </w:rPr>
      </w:pPr>
    </w:p>
    <w:p w14:paraId="30F21D33" w14:textId="3A86552A" w:rsidR="00FA1D90" w:rsidRDefault="00FA1D90" w:rsidP="00853C13">
      <w:pPr>
        <w:tabs>
          <w:tab w:val="left" w:pos="-709"/>
          <w:tab w:val="left" w:pos="8505"/>
        </w:tabs>
        <w:ind w:right="-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Índice</w:t>
      </w:r>
    </w:p>
    <w:tbl>
      <w:tblPr>
        <w:tblW w:w="9503" w:type="dxa"/>
        <w:tblLayout w:type="fixed"/>
        <w:tblLook w:val="0000" w:firstRow="0" w:lastRow="0" w:firstColumn="0" w:lastColumn="0" w:noHBand="0" w:noVBand="0"/>
      </w:tblPr>
      <w:tblGrid>
        <w:gridCol w:w="8191"/>
        <w:gridCol w:w="1312"/>
      </w:tblGrid>
      <w:tr w:rsidR="000A53A0" w:rsidRPr="0061526A" w14:paraId="673D1A06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C248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/>
              </w:rPr>
            </w:pPr>
            <w:r w:rsidRPr="0061526A">
              <w:rPr>
                <w:b/>
              </w:rPr>
              <w:t>1. DESCRIPCIÓN DEL DEPARTAMENTO DIDÁCTICO</w:t>
            </w:r>
          </w:p>
          <w:p w14:paraId="5356EBB8" w14:textId="785969B3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C28B" w14:textId="19857F83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A53A0" w:rsidRPr="0061526A" w14:paraId="72D45E8C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E0D2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/>
              </w:rPr>
            </w:pPr>
            <w:r w:rsidRPr="0061526A">
              <w:rPr>
                <w:b/>
              </w:rPr>
              <w:t xml:space="preserve">2. MARCO LEGISLATIVO </w:t>
            </w:r>
          </w:p>
          <w:p w14:paraId="2E1C359E" w14:textId="23A40B93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B549" w14:textId="1FE85FD9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A53A0" w:rsidRPr="0061526A" w14:paraId="482287DD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816F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176" w:right="-29"/>
              <w:jc w:val="both"/>
              <w:rPr>
                <w:b/>
              </w:rPr>
            </w:pPr>
            <w:r w:rsidRPr="0061526A">
              <w:rPr>
                <w:b/>
              </w:rPr>
              <w:t>2.1. PRINCIPIOS GENERALES DE LA ETAPA</w:t>
            </w:r>
          </w:p>
          <w:p w14:paraId="21B50226" w14:textId="45B56D15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17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03F20" w14:textId="2F8ADEEE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A53A0" w:rsidRPr="0061526A" w14:paraId="2D295C61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A397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176" w:right="-29"/>
              <w:jc w:val="both"/>
              <w:rPr>
                <w:b/>
              </w:rPr>
            </w:pPr>
            <w:r w:rsidRPr="0061526A">
              <w:rPr>
                <w:b/>
              </w:rPr>
              <w:t>2.2. OBJETIVOS DE LA ETAPA</w:t>
            </w:r>
          </w:p>
          <w:p w14:paraId="6FC30FEF" w14:textId="56EA3A00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17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3E2F" w14:textId="296FD278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A53A0" w:rsidRPr="0061526A" w14:paraId="6EF256E5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7B90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176" w:right="-29"/>
              <w:jc w:val="both"/>
              <w:rPr>
                <w:b/>
              </w:rPr>
            </w:pPr>
            <w:r w:rsidRPr="0061526A">
              <w:rPr>
                <w:b/>
              </w:rPr>
              <w:t>2.3. PRINCIPIOS PEDAGÓGICOS</w:t>
            </w:r>
          </w:p>
          <w:p w14:paraId="016EF45A" w14:textId="70FCC541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17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E15C" w14:textId="49A8A654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A53A0" w:rsidRPr="0061526A" w14:paraId="676F372B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FCD0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176" w:right="-29"/>
              <w:jc w:val="both"/>
              <w:rPr>
                <w:b/>
              </w:rPr>
            </w:pPr>
            <w:r w:rsidRPr="0061526A">
              <w:rPr>
                <w:b/>
              </w:rPr>
              <w:t>2.4. PERFIL COMPETENCIAL DEL ALUMNADO AL TÉRMINO DEL SEGUNDO CURSO DE LA ETAPA DE EDUCACIÓN SECUNDARIA Y PERFIL DE SALIDA AL TÉRMINO DE LA ENSEÑANZA BÁSICA</w:t>
            </w:r>
          </w:p>
          <w:p w14:paraId="5A501996" w14:textId="3702D6FF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17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673C" w14:textId="6DB0E68E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A53A0" w:rsidRPr="0061526A" w14:paraId="79D1E40F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1161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489" w:right="-29"/>
              <w:jc w:val="both"/>
              <w:rPr>
                <w:b/>
              </w:rPr>
            </w:pPr>
            <w:r w:rsidRPr="0061526A">
              <w:rPr>
                <w:b/>
              </w:rPr>
              <w:t>2.4.1. DESCRIPTORES OPERATIVOS DE LAS COMPETENCIAS CLAVE EN LA ETAPA DE EDUCACIÓN SECUNDARIA OBLIGATORIA Y EN LA ENSEÑANZA BÁSICA</w:t>
            </w:r>
          </w:p>
          <w:p w14:paraId="51E2330D" w14:textId="226A133F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489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58BB" w14:textId="5C6EEB15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A53A0" w:rsidRPr="0061526A" w14:paraId="191A238A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17A1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489" w:right="-29"/>
              <w:jc w:val="both"/>
              <w:rPr>
                <w:b/>
              </w:rPr>
            </w:pPr>
            <w:r w:rsidRPr="0061526A">
              <w:rPr>
                <w:b/>
              </w:rPr>
              <w:t>2.4.2. GRADUACIÓN DE LAS COMPETENCIAS CLAVE CON SUS DESCRIPTORES AL TÉRMINO DE LA ENSEÑANZA BÁSICA</w:t>
            </w:r>
          </w:p>
          <w:p w14:paraId="5337CD7B" w14:textId="5D2DFAEB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489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D3F5" w14:textId="1E35328C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A53A0" w:rsidRPr="0061526A" w14:paraId="04337455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3A96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489" w:right="-29"/>
              <w:jc w:val="both"/>
              <w:rPr>
                <w:b/>
              </w:rPr>
            </w:pPr>
            <w:r w:rsidRPr="0061526A">
              <w:rPr>
                <w:b/>
              </w:rPr>
              <w:t xml:space="preserve">2.4.3. VINCULACIÓN DE LOS OBJETIVOS DE LA ETAPA CON EL PERFIL DE SALIDA AL TÉRMINO DE LA ENSEÑANZA BÁSICA </w:t>
            </w:r>
          </w:p>
          <w:p w14:paraId="78902BDE" w14:textId="44AA23CD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489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D10B" w14:textId="4681173E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0A53A0" w:rsidRPr="0061526A" w14:paraId="2A55B244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D8DC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both"/>
              <w:rPr>
                <w:b/>
              </w:rPr>
            </w:pPr>
            <w:r w:rsidRPr="0061526A">
              <w:rPr>
                <w:b/>
              </w:rPr>
              <w:t>3. INTRODUCCIÓN: CONCEPTUALIZACIÓN Y CARACTERÍSTICAS DE LA MATERIA, RELACIÓN CON EL PLAN DE CENTRO</w:t>
            </w:r>
          </w:p>
          <w:p w14:paraId="436435AD" w14:textId="36E4051E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0DAE" w14:textId="102F894D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0A53A0" w:rsidRPr="0061526A" w14:paraId="44CC8388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3766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>3.1. RELACIÓN DE LA ASIGNATURA CON EL PLAN DE CENTRO</w:t>
            </w:r>
          </w:p>
          <w:p w14:paraId="026E86B1" w14:textId="58F231CE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DBDC" w14:textId="12EA2B00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0A53A0" w:rsidRPr="0061526A" w14:paraId="0B8C226F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E80B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both"/>
              <w:rPr>
                <w:b/>
              </w:rPr>
            </w:pPr>
            <w:r w:rsidRPr="0061526A">
              <w:rPr>
                <w:b/>
              </w:rPr>
              <w:t>4.</w:t>
            </w:r>
            <w:r>
              <w:rPr>
                <w:b/>
              </w:rPr>
              <w:t xml:space="preserve"> LOS</w:t>
            </w:r>
            <w:r w:rsidRPr="0061526A">
              <w:rPr>
                <w:b/>
              </w:rPr>
              <w:t xml:space="preserve"> OBJETIVOS, LOS CONTENIDOS Y SU DISTRIBUCIÓN TEMPORAL Y LOS CRITERIOS DE EVALUACIÓN, POSIBILITANDO LA ADAPTACIÓN DE LA SECUENCIACIÓN DE CONTENIDOS A LAS CARACTERÍSTICAS DEL CENTRO Y SU ENTORNO</w:t>
            </w:r>
          </w:p>
          <w:p w14:paraId="17C8A90E" w14:textId="5F673D5A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A3B28" w14:textId="23F40C75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0A53A0" w:rsidRPr="0061526A" w14:paraId="4746F314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611C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 xml:space="preserve">4.1. COMPETENCIAS ESPECÍFICAS DE LA MATERIA DE </w:t>
            </w:r>
            <w:r>
              <w:rPr>
                <w:b/>
              </w:rPr>
              <w:t>MUSIC II</w:t>
            </w:r>
          </w:p>
          <w:p w14:paraId="1503647F" w14:textId="56381629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0B58" w14:textId="4FED2CE3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0A53A0" w:rsidRPr="0061526A" w14:paraId="0C771598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834C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 xml:space="preserve">4.2. SABERES BÁSICOS DE LA MATERIA DE </w:t>
            </w:r>
            <w:r>
              <w:rPr>
                <w:b/>
              </w:rPr>
              <w:t>MUSIC II</w:t>
            </w:r>
          </w:p>
          <w:p w14:paraId="739C44D7" w14:textId="4B321A1E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CFD6" w14:textId="1E5978ED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0A53A0" w:rsidRPr="0061526A" w14:paraId="106F542D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AACB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 xml:space="preserve">4.3. COMPETENCIAS ESPECÍFICAS Y CRITERIOS DE EVALUACIÓN DE LA MATERIA DE </w:t>
            </w:r>
            <w:r>
              <w:rPr>
                <w:b/>
              </w:rPr>
              <w:t>MUSIC II</w:t>
            </w:r>
            <w:r w:rsidRPr="0061526A">
              <w:rPr>
                <w:b/>
              </w:rPr>
              <w:t xml:space="preserve"> ESO Y SU RELACIÓN CON LOS SABERES BÁSICOS Y PERFIL DE SALIDA</w:t>
            </w:r>
          </w:p>
          <w:p w14:paraId="496EA42E" w14:textId="7272F64B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4510" w14:textId="0E0F876C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0A53A0" w:rsidRPr="0061526A" w14:paraId="56EC8C36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D22F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>4.4. TEMPORALIZACIÓN DE LOS SABERES BÁSICOS</w:t>
            </w:r>
          </w:p>
          <w:p w14:paraId="08040065" w14:textId="03678F5D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E262" w14:textId="78C068C5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0A53A0" w:rsidRPr="0061526A" w14:paraId="3A6F3BB2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47B3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>4.5. RELACIÓN ENTRE SABERES BÁSICOS / COMPETENCIAS ESPECÍFICAS / CRITERIOS DE EVALUACIÓN / INSTRUMENTOS DE EVALUACIÓN</w:t>
            </w:r>
          </w:p>
          <w:p w14:paraId="6C3695F2" w14:textId="161BBEFD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6891" w14:textId="39577CCD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0A53A0" w:rsidRPr="0061526A" w14:paraId="45271230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8A48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lastRenderedPageBreak/>
              <w:t>4.6. LA FORMA EN QUE SE INCORPORAN LOS CONTENIDOS DE CARÁCTER TRANSVERSAL AL CURRÍCULO</w:t>
            </w:r>
          </w:p>
          <w:p w14:paraId="46DBF15E" w14:textId="2A772552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76D7" w14:textId="128A4C97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0A53A0" w:rsidRPr="0061526A" w14:paraId="41AA2028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6BAC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both"/>
              <w:rPr>
                <w:b/>
              </w:rPr>
            </w:pPr>
            <w:r w:rsidRPr="0061526A">
              <w:rPr>
                <w:b/>
              </w:rPr>
              <w:t>5. METODOLOGÍA DIDÁCTICA</w:t>
            </w:r>
          </w:p>
          <w:p w14:paraId="1B1627FE" w14:textId="15EB8675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08FA" w14:textId="13606FD0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  <w:tr w:rsidR="000A53A0" w:rsidRPr="0061526A" w14:paraId="1ACD0F0F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0D4DD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>5.1. METODOLOGÍA BASADA EN LAS TÉCNICAS DEL APRENDIZAJE SOCIAL</w:t>
            </w:r>
          </w:p>
          <w:p w14:paraId="0394EC9A" w14:textId="06CC7133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7603" w14:textId="35470C60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0A53A0" w:rsidRPr="0061526A" w14:paraId="34827065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089D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>5.2. METODOLOGÍAS CENTRADAS EN EL DESARROLLO DE COMPETENCIAS DEL ALUMNO</w:t>
            </w:r>
          </w:p>
          <w:p w14:paraId="6870EF1D" w14:textId="0C97DBD9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242B" w14:textId="3C966AC6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0A53A0" w:rsidRPr="0061526A" w14:paraId="7AA40E19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D341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>5.3. LA IMPORTANCIA DE LA TAREA EN UNA EDUCACIÓN POR COMPETENCIAS</w:t>
            </w:r>
          </w:p>
          <w:p w14:paraId="56EE16BB" w14:textId="15EDF14E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D96E" w14:textId="7B09D804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0A53A0" w:rsidRPr="0061526A" w14:paraId="50DCD01F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4BED6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>5.4. UNA PROPUESTA EDUCATIVA PARA LA SOCIEDAD DEL SIGLO XXI: APRENDIZAJE SERVICIO</w:t>
            </w:r>
          </w:p>
          <w:p w14:paraId="70A01BD1" w14:textId="4505DB63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05A1" w14:textId="7CD69691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0A53A0" w:rsidRPr="0061526A" w14:paraId="7FBE9BC7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98D4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>5.5. UNA EDUCACIÓN ACCESIBLE PARA TODOS: DISEÑO UNIVERSAL PARA EL APRENDIZAJE</w:t>
            </w:r>
          </w:p>
          <w:p w14:paraId="42A6E138" w14:textId="7A6DABA4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F1E5" w14:textId="770F9F2C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0A53A0" w:rsidRPr="0061526A" w14:paraId="32360863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57A8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>5.6. METODOLOGÍA PARA LA IMPLEMENTACIÓN DE LOS SABERES BÁSICOS / SITUACIONES DE APRENDIZAJE / RECURSOS Y MATERIALES</w:t>
            </w:r>
          </w:p>
          <w:p w14:paraId="07E5D730" w14:textId="37C9B6BB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0503" w14:textId="7E21357D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0A53A0" w:rsidRPr="0061526A" w14:paraId="573919DE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99AF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both"/>
              <w:rPr>
                <w:b/>
              </w:rPr>
            </w:pPr>
            <w:r w:rsidRPr="0061526A">
              <w:rPr>
                <w:b/>
              </w:rPr>
              <w:t>6. PROCEDIMIENTOS DE EVALUACIÓN</w:t>
            </w:r>
          </w:p>
          <w:p w14:paraId="7793AEEA" w14:textId="46DB275A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A317A" w14:textId="42D78266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</w:tr>
      <w:tr w:rsidR="000A53A0" w:rsidRPr="0061526A" w14:paraId="1DE34A01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EEA8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>6.1. INSTRUMENTOS DE EVALUACIÓN</w:t>
            </w:r>
          </w:p>
          <w:p w14:paraId="561DECDE" w14:textId="6202E592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4E6B3" w14:textId="376B9A4D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0A53A0" w:rsidRPr="0061526A" w14:paraId="698947B4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623D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>6.2. PROCEDIMIENTOS DE EVALUACIÓN Y CALIFICACIÓN DE ESTUDIANTES</w:t>
            </w:r>
          </w:p>
          <w:p w14:paraId="78CC1AE4" w14:textId="13F2238E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A07A" w14:textId="6B60C44F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0A53A0" w:rsidRPr="0061526A" w14:paraId="2C71A80A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3174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>6.3. CRITERIOS GENERALES DE CORRECCIÓN DE PRUEBAS Y TRABAJOS ESCRITOS</w:t>
            </w:r>
          </w:p>
          <w:p w14:paraId="0965BD69" w14:textId="0DC2E8C9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0127A" w14:textId="1EDDAF49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0A53A0" w:rsidRPr="0061526A" w14:paraId="5BEC131B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3FE5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>6.4. RÚBRICAS DE VALORACIÓN</w:t>
            </w:r>
          </w:p>
          <w:p w14:paraId="1F4B6540" w14:textId="22DF0CA5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15E1" w14:textId="571C7CB2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</w:tr>
      <w:tr w:rsidR="000A53A0" w:rsidRPr="0061526A" w14:paraId="18FDB351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7727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>6.5. CALIFICACIONES</w:t>
            </w:r>
          </w:p>
          <w:p w14:paraId="60164354" w14:textId="077278F3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CE8C" w14:textId="474C1068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0A53A0" w:rsidRPr="0061526A" w14:paraId="48287EF6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E02A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>6.6. EVALUACIÓN INICIAL</w:t>
            </w:r>
          </w:p>
          <w:p w14:paraId="114E706B" w14:textId="2CB5BD08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B6F46" w14:textId="3ECF1032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0A53A0" w:rsidRPr="0061526A" w14:paraId="5114F2B4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96FA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both"/>
              <w:rPr>
                <w:b/>
              </w:rPr>
            </w:pPr>
            <w:r w:rsidRPr="0061526A">
              <w:rPr>
                <w:b/>
              </w:rPr>
              <w:t>7. MEDIDAS DE ATENCIÓN A LA DIVERSIDAD</w:t>
            </w:r>
          </w:p>
          <w:p w14:paraId="249061C0" w14:textId="4EFE554B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D0E6" w14:textId="12A2E58B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0A53A0" w:rsidRPr="0061526A" w14:paraId="6F232AE5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54F2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both"/>
              <w:rPr>
                <w:b/>
              </w:rPr>
            </w:pPr>
            <w:r w:rsidRPr="0061526A">
              <w:rPr>
                <w:b/>
              </w:rPr>
              <w:t>8. ACTIVIDADES COMPLEMENTARIAS Y EXTRAESCOLARES RELACIONADAS CON EL CURRÍCULO QUE SE PROPONEN REALIZAR POR LOS DEPARTAMENTOS DE COORDINACIÓN DIDÁCTICA</w:t>
            </w:r>
          </w:p>
          <w:p w14:paraId="37C7E96A" w14:textId="34C223FF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24B65" w14:textId="312FF0D2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</w:tr>
      <w:tr w:rsidR="000A53A0" w:rsidRPr="0061526A" w14:paraId="5673ECAE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586A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  <w:r w:rsidRPr="0061526A">
              <w:rPr>
                <w:b/>
              </w:rPr>
              <w:t>8.1. CONCRECIÓN DE PLANES, PROGRAMAS Y PROYECTOS DEL CENTRO VINCULADOS CON EL DESARROLLO DEL CURRÍCULO DE LA MATERIA</w:t>
            </w:r>
          </w:p>
          <w:p w14:paraId="1D4A183F" w14:textId="090B248D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left="206"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DCD0" w14:textId="1CE0EF11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</w:tr>
      <w:tr w:rsidR="000A53A0" w:rsidRPr="0061526A" w14:paraId="4E03ADC1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DCDD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both"/>
              <w:rPr>
                <w:b/>
              </w:rPr>
            </w:pPr>
            <w:r w:rsidRPr="0061526A">
              <w:rPr>
                <w:b/>
              </w:rPr>
              <w:t>9. EVALUACIÓN DE LA PROGRAMACIÓN DIDÁCTICA</w:t>
            </w:r>
          </w:p>
          <w:p w14:paraId="19D26465" w14:textId="2AC15243" w:rsidR="009A4929" w:rsidRPr="0061526A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37CE" w14:textId="413AE0CA" w:rsidR="000A53A0" w:rsidRPr="0061526A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0A53A0" w:rsidRPr="0061526A" w14:paraId="2E28A818" w14:textId="77777777" w:rsidTr="00C82F0D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4CC5" w14:textId="77777777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both"/>
              <w:rPr>
                <w:b/>
                <w:lang w:val="x-none"/>
              </w:rPr>
            </w:pPr>
            <w:r w:rsidRPr="00313292">
              <w:rPr>
                <w:b/>
                <w:lang w:val="x-none"/>
              </w:rPr>
              <w:t>10. LISTA DE COTEJO DE LA PROGRAMACIÓN DIDÁCTICA</w:t>
            </w:r>
          </w:p>
          <w:p w14:paraId="0188C1E8" w14:textId="2605562B" w:rsidR="009A4929" w:rsidRPr="00313292" w:rsidRDefault="009A4929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both"/>
              <w:rPr>
                <w:b/>
                <w:lang w:val="x-none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3823F" w14:textId="2D3E930A" w:rsidR="000A53A0" w:rsidRDefault="000A53A0" w:rsidP="000A53A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</w:tr>
    </w:tbl>
    <w:p w14:paraId="349BD57E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sectPr w:rsidR="00FA1D90" w:rsidSect="009A4929">
      <w:headerReference w:type="default" r:id="rId11"/>
      <w:footerReference w:type="default" r:id="rId12"/>
      <w:pgSz w:w="11906" w:h="16838"/>
      <w:pgMar w:top="1440" w:right="1274" w:bottom="1440" w:left="107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0AF5D" w14:textId="77777777" w:rsidR="00D55AD6" w:rsidRDefault="00D55AD6">
      <w:pPr>
        <w:spacing w:after="0" w:line="240" w:lineRule="auto"/>
      </w:pPr>
      <w:r>
        <w:separator/>
      </w:r>
    </w:p>
  </w:endnote>
  <w:endnote w:type="continuationSeparator" w:id="0">
    <w:p w14:paraId="2C1500F7" w14:textId="77777777" w:rsidR="00D55AD6" w:rsidRDefault="00D5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0" w:type="pct"/>
      <w:tblLayout w:type="fixed"/>
      <w:tblLook w:val="0000" w:firstRow="0" w:lastRow="0" w:firstColumn="0" w:lastColumn="0" w:noHBand="0" w:noVBand="0"/>
    </w:tblPr>
    <w:tblGrid>
      <w:gridCol w:w="885"/>
      <w:gridCol w:w="8574"/>
    </w:tblGrid>
    <w:tr w:rsidR="00FA1D90" w14:paraId="47C0FF2D" w14:textId="77777777">
      <w:trPr>
        <w:trHeight w:val="373"/>
      </w:trPr>
      <w:tc>
        <w:tcPr>
          <w:tcW w:w="885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0E8E7E94" w14:textId="77777777" w:rsidR="00FA1D90" w:rsidRDefault="00FA1D90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</w:p>
      </w:tc>
      <w:tc>
        <w:tcPr>
          <w:tcW w:w="8574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0B9AABE4" w14:textId="77777777" w:rsidR="00FA1D90" w:rsidRDefault="00FA1D90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520A47C6" w14:textId="77777777" w:rsidR="00FA1D90" w:rsidRDefault="00FA1D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4F331" w14:textId="77777777" w:rsidR="00FA1D90" w:rsidRDefault="00FA1D90">
    <w:pPr>
      <w:pStyle w:val="Piedepgina"/>
      <w:jc w:val="center"/>
      <w:rPr>
        <w:b/>
        <w:i/>
        <w:color w:val="4F81BD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08" w:type="dxa"/>
      <w:tblLayout w:type="fixed"/>
      <w:tblLook w:val="0000" w:firstRow="0" w:lastRow="0" w:firstColumn="0" w:lastColumn="0" w:noHBand="0" w:noVBand="0"/>
    </w:tblPr>
    <w:tblGrid>
      <w:gridCol w:w="898"/>
      <w:gridCol w:w="8657"/>
    </w:tblGrid>
    <w:tr w:rsidR="00F80371" w14:paraId="32B87E6C" w14:textId="77777777" w:rsidTr="009A4929">
      <w:trPr>
        <w:trHeight w:val="455"/>
      </w:trPr>
      <w:tc>
        <w:tcPr>
          <w:tcW w:w="910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61BE395F" w14:textId="77777777" w:rsidR="00F80371" w:rsidRDefault="00F8037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58</w:t>
          </w:r>
          <w:r>
            <w:fldChar w:fldCharType="end"/>
          </w:r>
        </w:p>
      </w:tc>
      <w:tc>
        <w:tcPr>
          <w:tcW w:w="8811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59ABE68C" w14:textId="77777777" w:rsidR="00F80371" w:rsidRDefault="00F80371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6AD6CED9" w14:textId="77777777" w:rsidR="00F80371" w:rsidRDefault="00F803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63AF5" w14:textId="77777777" w:rsidR="00D55AD6" w:rsidRDefault="00D55AD6">
      <w:pPr>
        <w:spacing w:after="0" w:line="240" w:lineRule="auto"/>
      </w:pPr>
      <w:r>
        <w:separator/>
      </w:r>
    </w:p>
  </w:footnote>
  <w:footnote w:type="continuationSeparator" w:id="0">
    <w:p w14:paraId="2BFEEE0A" w14:textId="77777777" w:rsidR="00D55AD6" w:rsidRDefault="00D5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08" w:type="dxa"/>
      <w:tblLayout w:type="fixed"/>
      <w:tblLook w:val="0000" w:firstRow="0" w:lastRow="0" w:firstColumn="0" w:lastColumn="0" w:noHBand="0" w:noVBand="0"/>
    </w:tblPr>
    <w:tblGrid>
      <w:gridCol w:w="1101"/>
      <w:gridCol w:w="7887"/>
      <w:gridCol w:w="2009"/>
    </w:tblGrid>
    <w:tr w:rsidR="00FA1D90" w14:paraId="14EE627E" w14:textId="77777777">
      <w:trPr>
        <w:trHeight w:val="97"/>
      </w:trPr>
      <w:tc>
        <w:tcPr>
          <w:tcW w:w="1101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7E5E84A4" w14:textId="1C922FB7" w:rsidR="00FA1D90" w:rsidRDefault="00EE577F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6D859D14" wp14:editId="7B9BA191">
                <wp:extent cx="490855" cy="406400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7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0B1381DD" w14:textId="77777777" w:rsidR="00FA1D90" w:rsidRDefault="00FA1D90">
          <w:pPr>
            <w:spacing w:after="0"/>
            <w:jc w:val="right"/>
          </w:pPr>
          <w:r>
            <w:rPr>
              <w:b/>
              <w:i/>
            </w:rPr>
            <w:t>Ciencias aplicadas I</w:t>
          </w:r>
        </w:p>
        <w:p w14:paraId="0669BF8C" w14:textId="77777777" w:rsidR="00FA1D90" w:rsidRDefault="00FA1D90">
          <w:pPr>
            <w:spacing w:after="0"/>
            <w:jc w:val="right"/>
          </w:pPr>
          <w:r>
            <w:rPr>
              <w:b/>
              <w:i/>
            </w:rPr>
            <w:t>(Formación profesional básica)</w:t>
          </w:r>
        </w:p>
      </w:tc>
      <w:tc>
        <w:tcPr>
          <w:tcW w:w="2009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vAlign w:val="center"/>
        </w:tcPr>
        <w:p w14:paraId="21E6238B" w14:textId="77777777" w:rsidR="00FA1D90" w:rsidRDefault="00FA1D90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18452AD5" w14:textId="77777777" w:rsidR="00FA1D90" w:rsidRDefault="00FA1D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77" w:type="dxa"/>
      <w:tblInd w:w="108" w:type="dxa"/>
      <w:tblLayout w:type="fixed"/>
      <w:tblLook w:val="0000" w:firstRow="0" w:lastRow="0" w:firstColumn="0" w:lastColumn="0" w:noHBand="0" w:noVBand="0"/>
    </w:tblPr>
    <w:tblGrid>
      <w:gridCol w:w="1041"/>
      <w:gridCol w:w="6377"/>
      <w:gridCol w:w="1959"/>
    </w:tblGrid>
    <w:tr w:rsidR="00F80371" w14:paraId="43A7C780" w14:textId="77777777" w:rsidTr="009A4929">
      <w:trPr>
        <w:trHeight w:val="766"/>
      </w:trPr>
      <w:tc>
        <w:tcPr>
          <w:tcW w:w="1041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046F948A" w14:textId="77777777" w:rsidR="00F80371" w:rsidRDefault="00F80371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2C650459" wp14:editId="3A6498EF">
                <wp:extent cx="490855" cy="406400"/>
                <wp:effectExtent l="0" t="0" r="0" b="0"/>
                <wp:docPr id="988582439" name="Imagen 9885824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40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7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47A2374B" w14:textId="77777777" w:rsidR="00F80371" w:rsidRPr="00E61C83" w:rsidRDefault="00F80371">
          <w:pPr>
            <w:spacing w:after="0"/>
            <w:jc w:val="right"/>
          </w:pPr>
          <w:r>
            <w:rPr>
              <w:b/>
              <w:i/>
            </w:rPr>
            <w:t>Music II</w:t>
          </w:r>
        </w:p>
        <w:p w14:paraId="353004D3" w14:textId="77777777" w:rsidR="00F80371" w:rsidRPr="007C0296" w:rsidRDefault="00F80371">
          <w:pPr>
            <w:spacing w:after="0"/>
            <w:jc w:val="right"/>
            <w:rPr>
              <w:highlight w:val="yellow"/>
            </w:rPr>
          </w:pPr>
          <w:r w:rsidRPr="00E61C83">
            <w:rPr>
              <w:b/>
              <w:i/>
            </w:rPr>
            <w:t>(ESO)</w:t>
          </w:r>
        </w:p>
      </w:tc>
      <w:tc>
        <w:tcPr>
          <w:tcW w:w="1959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0E35DE8F" w14:textId="77777777" w:rsidR="00F80371" w:rsidRDefault="00F80371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169D5225" w14:textId="77777777" w:rsidR="00F80371" w:rsidRDefault="00F803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Programacin-Numeros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lowerLetter"/>
      <w:pStyle w:val="PROGRAMACIN-Letras"/>
      <w:lvlText w:val="%1)"/>
      <w:lvlJc w:val="left"/>
      <w:pPr>
        <w:tabs>
          <w:tab w:val="num" w:pos="8226"/>
        </w:tabs>
        <w:ind w:left="8226" w:hanging="360"/>
      </w:pPr>
      <w:rPr>
        <w:rFonts w:cs="Times New Roman" w:hint="default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2E74B5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bullet"/>
      <w:pStyle w:val="ProgramacinGuiones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pacing w:val="-6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pacing w:val="-6"/>
        <w:sz w:val="24"/>
        <w:szCs w:val="24"/>
        <w:lang w:val="es-ES_tradnl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z w:val="24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pStyle w:val="PROGRAMACIN-Bolich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2"/>
      <w:numFmt w:val="decimal"/>
      <w:pStyle w:val="PROGRAMACIN-Subepgrafe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  <w:lang w:eastAsia="es-ES"/>
      </w:r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27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</w:abstractNum>
  <w:abstractNum w:abstractNumId="29" w15:restartNumberingAfterBreak="0">
    <w:nsid w:val="129F17B7"/>
    <w:multiLevelType w:val="hybridMultilevel"/>
    <w:tmpl w:val="F0D48D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992621"/>
    <w:multiLevelType w:val="hybridMultilevel"/>
    <w:tmpl w:val="ED78C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7E2615"/>
    <w:multiLevelType w:val="hybridMultilevel"/>
    <w:tmpl w:val="3D3C7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24AF6">
      <w:numFmt w:val="bullet"/>
      <w:lvlText w:val="•"/>
      <w:lvlJc w:val="left"/>
      <w:pPr>
        <w:ind w:left="1790" w:hanging="710"/>
      </w:pPr>
      <w:rPr>
        <w:rFonts w:ascii="Calibri" w:eastAsia="Times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2B722D"/>
    <w:multiLevelType w:val="hybridMultilevel"/>
    <w:tmpl w:val="11FC4A70"/>
    <w:lvl w:ilvl="0" w:tplc="33EAF5D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3" w15:restartNumberingAfterBreak="0">
    <w:nsid w:val="318917DC"/>
    <w:multiLevelType w:val="hybridMultilevel"/>
    <w:tmpl w:val="F2540F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DF504F"/>
    <w:multiLevelType w:val="hybridMultilevel"/>
    <w:tmpl w:val="3CAE604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A283DFD"/>
    <w:multiLevelType w:val="hybridMultilevel"/>
    <w:tmpl w:val="95B02DD4"/>
    <w:lvl w:ilvl="0" w:tplc="00000002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3AEB197A"/>
    <w:multiLevelType w:val="hybridMultilevel"/>
    <w:tmpl w:val="1D605C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916C69"/>
    <w:multiLevelType w:val="hybridMultilevel"/>
    <w:tmpl w:val="738AF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A3C8C"/>
    <w:multiLevelType w:val="hybridMultilevel"/>
    <w:tmpl w:val="2746349C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1F5B40"/>
    <w:multiLevelType w:val="hybridMultilevel"/>
    <w:tmpl w:val="A89A8FF6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E74B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BF066D"/>
    <w:multiLevelType w:val="hybridMultilevel"/>
    <w:tmpl w:val="500E79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581537"/>
    <w:multiLevelType w:val="hybridMultilevel"/>
    <w:tmpl w:val="22346A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AB5293B"/>
    <w:multiLevelType w:val="hybridMultilevel"/>
    <w:tmpl w:val="B3A68DBA"/>
    <w:lvl w:ilvl="0" w:tplc="AC524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5C4AF4"/>
    <w:multiLevelType w:val="hybridMultilevel"/>
    <w:tmpl w:val="6CB00DD0"/>
    <w:lvl w:ilvl="0" w:tplc="DA7A32B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E74B5"/>
        <w:spacing w:val="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5129CB"/>
    <w:multiLevelType w:val="hybridMultilevel"/>
    <w:tmpl w:val="376A258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977A89"/>
    <w:multiLevelType w:val="hybridMultilevel"/>
    <w:tmpl w:val="7624B4EE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B74C72"/>
    <w:multiLevelType w:val="hybridMultilevel"/>
    <w:tmpl w:val="CA90A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1105F4"/>
    <w:multiLevelType w:val="hybridMultilevel"/>
    <w:tmpl w:val="A8BA70F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F63045D"/>
    <w:multiLevelType w:val="hybridMultilevel"/>
    <w:tmpl w:val="134CAB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BB0AFA"/>
    <w:multiLevelType w:val="hybridMultilevel"/>
    <w:tmpl w:val="94A27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DF6A92"/>
    <w:multiLevelType w:val="hybridMultilevel"/>
    <w:tmpl w:val="BFB05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EF10EB"/>
    <w:multiLevelType w:val="hybridMultilevel"/>
    <w:tmpl w:val="2B2A5FC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E74B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B55ED"/>
    <w:multiLevelType w:val="hybridMultilevel"/>
    <w:tmpl w:val="D472B016"/>
    <w:lvl w:ilvl="0" w:tplc="E0D293DE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/>
      </w:rPr>
    </w:lvl>
    <w:lvl w:ilvl="1" w:tplc="33EAF5D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805008306">
    <w:abstractNumId w:val="0"/>
  </w:num>
  <w:num w:numId="2" w16cid:durableId="583219588">
    <w:abstractNumId w:val="3"/>
  </w:num>
  <w:num w:numId="3" w16cid:durableId="2003392546">
    <w:abstractNumId w:val="5"/>
  </w:num>
  <w:num w:numId="4" w16cid:durableId="1354720711">
    <w:abstractNumId w:val="6"/>
  </w:num>
  <w:num w:numId="5" w16cid:durableId="1389109954">
    <w:abstractNumId w:val="7"/>
  </w:num>
  <w:num w:numId="6" w16cid:durableId="797339516">
    <w:abstractNumId w:val="11"/>
  </w:num>
  <w:num w:numId="7" w16cid:durableId="847720464">
    <w:abstractNumId w:val="12"/>
  </w:num>
  <w:num w:numId="8" w16cid:durableId="316887094">
    <w:abstractNumId w:val="19"/>
  </w:num>
  <w:num w:numId="9" w16cid:durableId="710349538">
    <w:abstractNumId w:val="22"/>
  </w:num>
  <w:num w:numId="10" w16cid:durableId="1902904374">
    <w:abstractNumId w:val="24"/>
  </w:num>
  <w:num w:numId="11" w16cid:durableId="1714957482">
    <w:abstractNumId w:val="27"/>
  </w:num>
  <w:num w:numId="12" w16cid:durableId="681126780">
    <w:abstractNumId w:val="28"/>
  </w:num>
  <w:num w:numId="13" w16cid:durableId="481506068">
    <w:abstractNumId w:val="43"/>
  </w:num>
  <w:num w:numId="14" w16cid:durableId="1136215528">
    <w:abstractNumId w:val="38"/>
  </w:num>
  <w:num w:numId="15" w16cid:durableId="684482221">
    <w:abstractNumId w:val="44"/>
  </w:num>
  <w:num w:numId="16" w16cid:durableId="1759250771">
    <w:abstractNumId w:val="51"/>
  </w:num>
  <w:num w:numId="17" w16cid:durableId="1266763759">
    <w:abstractNumId w:val="39"/>
  </w:num>
  <w:num w:numId="18" w16cid:durableId="1603758911">
    <w:abstractNumId w:val="45"/>
  </w:num>
  <w:num w:numId="19" w16cid:durableId="1901482580">
    <w:abstractNumId w:val="31"/>
  </w:num>
  <w:num w:numId="20" w16cid:durableId="1196431937">
    <w:abstractNumId w:val="50"/>
  </w:num>
  <w:num w:numId="21" w16cid:durableId="1208909472">
    <w:abstractNumId w:val="29"/>
  </w:num>
  <w:num w:numId="22" w16cid:durableId="144053224">
    <w:abstractNumId w:val="40"/>
  </w:num>
  <w:num w:numId="23" w16cid:durableId="719136002">
    <w:abstractNumId w:val="48"/>
  </w:num>
  <w:num w:numId="24" w16cid:durableId="1166019526">
    <w:abstractNumId w:val="42"/>
  </w:num>
  <w:num w:numId="25" w16cid:durableId="996613051">
    <w:abstractNumId w:val="32"/>
  </w:num>
  <w:num w:numId="26" w16cid:durableId="206987102">
    <w:abstractNumId w:val="35"/>
  </w:num>
  <w:num w:numId="27" w16cid:durableId="598413640">
    <w:abstractNumId w:val="52"/>
  </w:num>
  <w:num w:numId="28" w16cid:durableId="2083402302">
    <w:abstractNumId w:val="36"/>
  </w:num>
  <w:num w:numId="29" w16cid:durableId="52242214">
    <w:abstractNumId w:val="9"/>
  </w:num>
  <w:num w:numId="30" w16cid:durableId="1295603094">
    <w:abstractNumId w:val="2"/>
  </w:num>
  <w:num w:numId="31" w16cid:durableId="1173498081">
    <w:abstractNumId w:val="4"/>
  </w:num>
  <w:num w:numId="32" w16cid:durableId="959149512">
    <w:abstractNumId w:val="25"/>
  </w:num>
  <w:num w:numId="33" w16cid:durableId="96872761">
    <w:abstractNumId w:val="13"/>
  </w:num>
  <w:num w:numId="34" w16cid:durableId="1997564102">
    <w:abstractNumId w:val="20"/>
  </w:num>
  <w:num w:numId="35" w16cid:durableId="429354504">
    <w:abstractNumId w:val="23"/>
  </w:num>
  <w:num w:numId="36" w16cid:durableId="1779326624">
    <w:abstractNumId w:val="49"/>
  </w:num>
  <w:num w:numId="37" w16cid:durableId="903682618">
    <w:abstractNumId w:val="41"/>
  </w:num>
  <w:num w:numId="38" w16cid:durableId="977227560">
    <w:abstractNumId w:val="47"/>
  </w:num>
  <w:num w:numId="39" w16cid:durableId="900557753">
    <w:abstractNumId w:val="46"/>
  </w:num>
  <w:num w:numId="40" w16cid:durableId="1611623779">
    <w:abstractNumId w:val="33"/>
  </w:num>
  <w:num w:numId="41" w16cid:durableId="1202326492">
    <w:abstractNumId w:val="34"/>
  </w:num>
  <w:num w:numId="42" w16cid:durableId="1200315875">
    <w:abstractNumId w:val="30"/>
  </w:num>
  <w:num w:numId="43" w16cid:durableId="672537926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47"/>
    <w:rsid w:val="000024D0"/>
    <w:rsid w:val="000034BF"/>
    <w:rsid w:val="0000426B"/>
    <w:rsid w:val="00005166"/>
    <w:rsid w:val="0000523D"/>
    <w:rsid w:val="0000647F"/>
    <w:rsid w:val="00011807"/>
    <w:rsid w:val="00011D70"/>
    <w:rsid w:val="00013097"/>
    <w:rsid w:val="00015C5B"/>
    <w:rsid w:val="00016D2C"/>
    <w:rsid w:val="00020E5E"/>
    <w:rsid w:val="00021F00"/>
    <w:rsid w:val="00023FAF"/>
    <w:rsid w:val="00024171"/>
    <w:rsid w:val="000300BD"/>
    <w:rsid w:val="00030DF3"/>
    <w:rsid w:val="000318A7"/>
    <w:rsid w:val="00034B8A"/>
    <w:rsid w:val="000378FD"/>
    <w:rsid w:val="00037B21"/>
    <w:rsid w:val="00041889"/>
    <w:rsid w:val="000461FE"/>
    <w:rsid w:val="00047203"/>
    <w:rsid w:val="000536DF"/>
    <w:rsid w:val="00055BC9"/>
    <w:rsid w:val="000568FD"/>
    <w:rsid w:val="00057680"/>
    <w:rsid w:val="00062677"/>
    <w:rsid w:val="00062C03"/>
    <w:rsid w:val="00067515"/>
    <w:rsid w:val="000745A4"/>
    <w:rsid w:val="000772D3"/>
    <w:rsid w:val="00086B02"/>
    <w:rsid w:val="00096F2C"/>
    <w:rsid w:val="00097089"/>
    <w:rsid w:val="000A295A"/>
    <w:rsid w:val="000A41EA"/>
    <w:rsid w:val="000A53A0"/>
    <w:rsid w:val="000A738D"/>
    <w:rsid w:val="000B3D9C"/>
    <w:rsid w:val="000D161E"/>
    <w:rsid w:val="000D6E87"/>
    <w:rsid w:val="000E0DB5"/>
    <w:rsid w:val="000E15E8"/>
    <w:rsid w:val="000E2B8E"/>
    <w:rsid w:val="000E3359"/>
    <w:rsid w:val="000E421D"/>
    <w:rsid w:val="000E45F9"/>
    <w:rsid w:val="000E4F4C"/>
    <w:rsid w:val="000F1830"/>
    <w:rsid w:val="000F25BA"/>
    <w:rsid w:val="000F37CC"/>
    <w:rsid w:val="000F47D8"/>
    <w:rsid w:val="000F4BB7"/>
    <w:rsid w:val="0010060C"/>
    <w:rsid w:val="00102D89"/>
    <w:rsid w:val="00104E59"/>
    <w:rsid w:val="00111BB3"/>
    <w:rsid w:val="001169D0"/>
    <w:rsid w:val="001207AF"/>
    <w:rsid w:val="00123A67"/>
    <w:rsid w:val="00140182"/>
    <w:rsid w:val="00141182"/>
    <w:rsid w:val="001448A8"/>
    <w:rsid w:val="00145C89"/>
    <w:rsid w:val="00153389"/>
    <w:rsid w:val="00153FCA"/>
    <w:rsid w:val="00156E71"/>
    <w:rsid w:val="001608BC"/>
    <w:rsid w:val="00162CB3"/>
    <w:rsid w:val="00164BE3"/>
    <w:rsid w:val="00171913"/>
    <w:rsid w:val="00174BC3"/>
    <w:rsid w:val="00177117"/>
    <w:rsid w:val="00182D0A"/>
    <w:rsid w:val="0018407A"/>
    <w:rsid w:val="00184545"/>
    <w:rsid w:val="0019156B"/>
    <w:rsid w:val="00196810"/>
    <w:rsid w:val="001A4385"/>
    <w:rsid w:val="001B1128"/>
    <w:rsid w:val="001B22A0"/>
    <w:rsid w:val="001B7C5F"/>
    <w:rsid w:val="001C1F67"/>
    <w:rsid w:val="001C3115"/>
    <w:rsid w:val="001C44D2"/>
    <w:rsid w:val="001C569B"/>
    <w:rsid w:val="001C6089"/>
    <w:rsid w:val="001C7A05"/>
    <w:rsid w:val="001D1C32"/>
    <w:rsid w:val="001D33BF"/>
    <w:rsid w:val="001D4974"/>
    <w:rsid w:val="001D71D0"/>
    <w:rsid w:val="001D729D"/>
    <w:rsid w:val="001E17F8"/>
    <w:rsid w:val="001E3DC3"/>
    <w:rsid w:val="001F6333"/>
    <w:rsid w:val="001F7871"/>
    <w:rsid w:val="001F7882"/>
    <w:rsid w:val="002018A3"/>
    <w:rsid w:val="00201CBA"/>
    <w:rsid w:val="00205F4E"/>
    <w:rsid w:val="00207F61"/>
    <w:rsid w:val="00210775"/>
    <w:rsid w:val="00212BD7"/>
    <w:rsid w:val="00216D41"/>
    <w:rsid w:val="00217214"/>
    <w:rsid w:val="00222025"/>
    <w:rsid w:val="00222A5F"/>
    <w:rsid w:val="002250C2"/>
    <w:rsid w:val="00234232"/>
    <w:rsid w:val="002342A7"/>
    <w:rsid w:val="002345E6"/>
    <w:rsid w:val="00236628"/>
    <w:rsid w:val="00240F44"/>
    <w:rsid w:val="002440CC"/>
    <w:rsid w:val="00245FB2"/>
    <w:rsid w:val="0024757C"/>
    <w:rsid w:val="00250494"/>
    <w:rsid w:val="002569A6"/>
    <w:rsid w:val="00267F9F"/>
    <w:rsid w:val="00272066"/>
    <w:rsid w:val="002744C6"/>
    <w:rsid w:val="0027479F"/>
    <w:rsid w:val="00274889"/>
    <w:rsid w:val="002750A8"/>
    <w:rsid w:val="00276E4E"/>
    <w:rsid w:val="00283BF0"/>
    <w:rsid w:val="002907BF"/>
    <w:rsid w:val="00290BD8"/>
    <w:rsid w:val="002A0B8F"/>
    <w:rsid w:val="002A2D39"/>
    <w:rsid w:val="002A71F7"/>
    <w:rsid w:val="002B0661"/>
    <w:rsid w:val="002B0A49"/>
    <w:rsid w:val="002B0F8E"/>
    <w:rsid w:val="002B38A8"/>
    <w:rsid w:val="002C4E94"/>
    <w:rsid w:val="002C5CBD"/>
    <w:rsid w:val="002C6D62"/>
    <w:rsid w:val="002D320B"/>
    <w:rsid w:val="002D3E85"/>
    <w:rsid w:val="002D5F81"/>
    <w:rsid w:val="002D63AC"/>
    <w:rsid w:val="002D7590"/>
    <w:rsid w:val="002E0363"/>
    <w:rsid w:val="002E3618"/>
    <w:rsid w:val="002E404C"/>
    <w:rsid w:val="002F312C"/>
    <w:rsid w:val="002F3A6B"/>
    <w:rsid w:val="002F76BE"/>
    <w:rsid w:val="003032E4"/>
    <w:rsid w:val="003041E9"/>
    <w:rsid w:val="00304689"/>
    <w:rsid w:val="00306799"/>
    <w:rsid w:val="00306BC5"/>
    <w:rsid w:val="00306DA7"/>
    <w:rsid w:val="0031120D"/>
    <w:rsid w:val="0031169A"/>
    <w:rsid w:val="00313292"/>
    <w:rsid w:val="0032015F"/>
    <w:rsid w:val="003207D2"/>
    <w:rsid w:val="00321DAA"/>
    <w:rsid w:val="00324CF0"/>
    <w:rsid w:val="00336255"/>
    <w:rsid w:val="00342954"/>
    <w:rsid w:val="003479BB"/>
    <w:rsid w:val="003531BE"/>
    <w:rsid w:val="00360DE9"/>
    <w:rsid w:val="00361763"/>
    <w:rsid w:val="0036217A"/>
    <w:rsid w:val="00363851"/>
    <w:rsid w:val="00367F6E"/>
    <w:rsid w:val="00374610"/>
    <w:rsid w:val="00375CCA"/>
    <w:rsid w:val="003772D1"/>
    <w:rsid w:val="00385519"/>
    <w:rsid w:val="003957D7"/>
    <w:rsid w:val="00397C58"/>
    <w:rsid w:val="003B12A8"/>
    <w:rsid w:val="003B7273"/>
    <w:rsid w:val="003C23AC"/>
    <w:rsid w:val="003C3575"/>
    <w:rsid w:val="003C3680"/>
    <w:rsid w:val="003C3697"/>
    <w:rsid w:val="003C6139"/>
    <w:rsid w:val="003C6784"/>
    <w:rsid w:val="003C7AE5"/>
    <w:rsid w:val="003C7B0A"/>
    <w:rsid w:val="003D0E07"/>
    <w:rsid w:val="003D1705"/>
    <w:rsid w:val="003D383F"/>
    <w:rsid w:val="003D38C3"/>
    <w:rsid w:val="003D53F1"/>
    <w:rsid w:val="003D617D"/>
    <w:rsid w:val="003D7739"/>
    <w:rsid w:val="003E2603"/>
    <w:rsid w:val="003E3A7A"/>
    <w:rsid w:val="003E583A"/>
    <w:rsid w:val="003E7CFF"/>
    <w:rsid w:val="003F0C24"/>
    <w:rsid w:val="003F2102"/>
    <w:rsid w:val="003F5A76"/>
    <w:rsid w:val="00400FBF"/>
    <w:rsid w:val="00405419"/>
    <w:rsid w:val="00405605"/>
    <w:rsid w:val="0041113D"/>
    <w:rsid w:val="00414ABD"/>
    <w:rsid w:val="0042021C"/>
    <w:rsid w:val="00430283"/>
    <w:rsid w:val="00433E5E"/>
    <w:rsid w:val="00436433"/>
    <w:rsid w:val="00440E2E"/>
    <w:rsid w:val="00443328"/>
    <w:rsid w:val="004444BA"/>
    <w:rsid w:val="00446EB1"/>
    <w:rsid w:val="004531FF"/>
    <w:rsid w:val="00454BBD"/>
    <w:rsid w:val="00455FC5"/>
    <w:rsid w:val="00456045"/>
    <w:rsid w:val="004565E5"/>
    <w:rsid w:val="0045694A"/>
    <w:rsid w:val="0046038E"/>
    <w:rsid w:val="00462B7B"/>
    <w:rsid w:val="00462F9E"/>
    <w:rsid w:val="004671F8"/>
    <w:rsid w:val="0047238F"/>
    <w:rsid w:val="004743F6"/>
    <w:rsid w:val="00474A65"/>
    <w:rsid w:val="00480A72"/>
    <w:rsid w:val="00482A80"/>
    <w:rsid w:val="004836B8"/>
    <w:rsid w:val="00492776"/>
    <w:rsid w:val="004940F4"/>
    <w:rsid w:val="00496726"/>
    <w:rsid w:val="004A05D2"/>
    <w:rsid w:val="004B2D5E"/>
    <w:rsid w:val="004B3CF2"/>
    <w:rsid w:val="004B45B7"/>
    <w:rsid w:val="004B4BEB"/>
    <w:rsid w:val="004C32F5"/>
    <w:rsid w:val="004C422A"/>
    <w:rsid w:val="004C6C18"/>
    <w:rsid w:val="004D12EA"/>
    <w:rsid w:val="004D1CF1"/>
    <w:rsid w:val="004D5C1B"/>
    <w:rsid w:val="004E324D"/>
    <w:rsid w:val="004E5F1F"/>
    <w:rsid w:val="004E65B3"/>
    <w:rsid w:val="004F2210"/>
    <w:rsid w:val="004F4F68"/>
    <w:rsid w:val="004F5422"/>
    <w:rsid w:val="004F69AD"/>
    <w:rsid w:val="004F715F"/>
    <w:rsid w:val="00500AD0"/>
    <w:rsid w:val="005032A7"/>
    <w:rsid w:val="005140CF"/>
    <w:rsid w:val="00515371"/>
    <w:rsid w:val="005157ED"/>
    <w:rsid w:val="00515AEF"/>
    <w:rsid w:val="00523BFE"/>
    <w:rsid w:val="0052531F"/>
    <w:rsid w:val="00531E52"/>
    <w:rsid w:val="00553366"/>
    <w:rsid w:val="00554FE3"/>
    <w:rsid w:val="005564C0"/>
    <w:rsid w:val="00557ED6"/>
    <w:rsid w:val="00565E39"/>
    <w:rsid w:val="005675B5"/>
    <w:rsid w:val="00571C58"/>
    <w:rsid w:val="00572A98"/>
    <w:rsid w:val="005749B9"/>
    <w:rsid w:val="00574FF2"/>
    <w:rsid w:val="005766BA"/>
    <w:rsid w:val="005809C2"/>
    <w:rsid w:val="00581CC4"/>
    <w:rsid w:val="00585CAB"/>
    <w:rsid w:val="005865E1"/>
    <w:rsid w:val="0059142F"/>
    <w:rsid w:val="00591A71"/>
    <w:rsid w:val="00594527"/>
    <w:rsid w:val="00596267"/>
    <w:rsid w:val="0059649C"/>
    <w:rsid w:val="00596B24"/>
    <w:rsid w:val="005A018E"/>
    <w:rsid w:val="005A2370"/>
    <w:rsid w:val="005A24D8"/>
    <w:rsid w:val="005A3464"/>
    <w:rsid w:val="005B2D90"/>
    <w:rsid w:val="005B7732"/>
    <w:rsid w:val="005C0CE3"/>
    <w:rsid w:val="005C0D74"/>
    <w:rsid w:val="005C618E"/>
    <w:rsid w:val="005C743E"/>
    <w:rsid w:val="005D09D5"/>
    <w:rsid w:val="005D1304"/>
    <w:rsid w:val="005E209A"/>
    <w:rsid w:val="005E27EF"/>
    <w:rsid w:val="005E2DC4"/>
    <w:rsid w:val="005E2DD9"/>
    <w:rsid w:val="005F25AE"/>
    <w:rsid w:val="005F49FC"/>
    <w:rsid w:val="005F7DD0"/>
    <w:rsid w:val="0060060C"/>
    <w:rsid w:val="00611B6A"/>
    <w:rsid w:val="0061526A"/>
    <w:rsid w:val="00624901"/>
    <w:rsid w:val="00624D1E"/>
    <w:rsid w:val="006300DB"/>
    <w:rsid w:val="00630FF7"/>
    <w:rsid w:val="00631CA4"/>
    <w:rsid w:val="00642946"/>
    <w:rsid w:val="006466D8"/>
    <w:rsid w:val="006509DC"/>
    <w:rsid w:val="00651399"/>
    <w:rsid w:val="00656D59"/>
    <w:rsid w:val="00660C35"/>
    <w:rsid w:val="00662DD1"/>
    <w:rsid w:val="0067125E"/>
    <w:rsid w:val="006713EA"/>
    <w:rsid w:val="00674D55"/>
    <w:rsid w:val="00675475"/>
    <w:rsid w:val="00683C2A"/>
    <w:rsid w:val="00690AFA"/>
    <w:rsid w:val="00690E4B"/>
    <w:rsid w:val="0069166F"/>
    <w:rsid w:val="00691E9F"/>
    <w:rsid w:val="006935A0"/>
    <w:rsid w:val="0069596F"/>
    <w:rsid w:val="006A08E5"/>
    <w:rsid w:val="006A28A1"/>
    <w:rsid w:val="006A4CB4"/>
    <w:rsid w:val="006A51B2"/>
    <w:rsid w:val="006B0D25"/>
    <w:rsid w:val="006B61C2"/>
    <w:rsid w:val="006C0641"/>
    <w:rsid w:val="006C2A07"/>
    <w:rsid w:val="006D16F2"/>
    <w:rsid w:val="006D235C"/>
    <w:rsid w:val="006D364B"/>
    <w:rsid w:val="006D528F"/>
    <w:rsid w:val="006D5A12"/>
    <w:rsid w:val="006D5DE3"/>
    <w:rsid w:val="006E526B"/>
    <w:rsid w:val="006F0966"/>
    <w:rsid w:val="006F36C3"/>
    <w:rsid w:val="006F5688"/>
    <w:rsid w:val="006F628B"/>
    <w:rsid w:val="006F75DE"/>
    <w:rsid w:val="007001E7"/>
    <w:rsid w:val="0070342C"/>
    <w:rsid w:val="00711BC5"/>
    <w:rsid w:val="0071462E"/>
    <w:rsid w:val="007146E7"/>
    <w:rsid w:val="00723028"/>
    <w:rsid w:val="00727AAB"/>
    <w:rsid w:val="00737F27"/>
    <w:rsid w:val="0074155E"/>
    <w:rsid w:val="007421FB"/>
    <w:rsid w:val="00743D69"/>
    <w:rsid w:val="007464F6"/>
    <w:rsid w:val="00751528"/>
    <w:rsid w:val="007518D8"/>
    <w:rsid w:val="00754A63"/>
    <w:rsid w:val="00755492"/>
    <w:rsid w:val="00760323"/>
    <w:rsid w:val="0076400E"/>
    <w:rsid w:val="00764071"/>
    <w:rsid w:val="00766BD5"/>
    <w:rsid w:val="007710CB"/>
    <w:rsid w:val="00771A07"/>
    <w:rsid w:val="007839FA"/>
    <w:rsid w:val="00797410"/>
    <w:rsid w:val="007A0110"/>
    <w:rsid w:val="007A4785"/>
    <w:rsid w:val="007B1287"/>
    <w:rsid w:val="007B2B1B"/>
    <w:rsid w:val="007C0296"/>
    <w:rsid w:val="007C2187"/>
    <w:rsid w:val="007C25FA"/>
    <w:rsid w:val="007C3E9D"/>
    <w:rsid w:val="007C4D22"/>
    <w:rsid w:val="007C5FAC"/>
    <w:rsid w:val="007C7AEA"/>
    <w:rsid w:val="007D0C87"/>
    <w:rsid w:val="007D148C"/>
    <w:rsid w:val="007D258B"/>
    <w:rsid w:val="007D263B"/>
    <w:rsid w:val="007D3DA0"/>
    <w:rsid w:val="007E2586"/>
    <w:rsid w:val="007E2EF1"/>
    <w:rsid w:val="007E4496"/>
    <w:rsid w:val="007F6041"/>
    <w:rsid w:val="007F6742"/>
    <w:rsid w:val="007F7ACE"/>
    <w:rsid w:val="00800945"/>
    <w:rsid w:val="00806828"/>
    <w:rsid w:val="0081229E"/>
    <w:rsid w:val="008127DA"/>
    <w:rsid w:val="008149C2"/>
    <w:rsid w:val="00815878"/>
    <w:rsid w:val="00816AFD"/>
    <w:rsid w:val="008175AB"/>
    <w:rsid w:val="008205DB"/>
    <w:rsid w:val="00826314"/>
    <w:rsid w:val="008278A6"/>
    <w:rsid w:val="008300CA"/>
    <w:rsid w:val="00832629"/>
    <w:rsid w:val="00832E94"/>
    <w:rsid w:val="00832EE0"/>
    <w:rsid w:val="00835A2B"/>
    <w:rsid w:val="00836830"/>
    <w:rsid w:val="008443B7"/>
    <w:rsid w:val="008446B7"/>
    <w:rsid w:val="0084503F"/>
    <w:rsid w:val="008454A6"/>
    <w:rsid w:val="008479C0"/>
    <w:rsid w:val="00847AF6"/>
    <w:rsid w:val="0085276E"/>
    <w:rsid w:val="00853C13"/>
    <w:rsid w:val="008549F6"/>
    <w:rsid w:val="008638A1"/>
    <w:rsid w:val="00867E75"/>
    <w:rsid w:val="00870AA8"/>
    <w:rsid w:val="008723C2"/>
    <w:rsid w:val="00872F50"/>
    <w:rsid w:val="00882D58"/>
    <w:rsid w:val="00883E51"/>
    <w:rsid w:val="008927D1"/>
    <w:rsid w:val="00894434"/>
    <w:rsid w:val="00895409"/>
    <w:rsid w:val="00895F79"/>
    <w:rsid w:val="008977A1"/>
    <w:rsid w:val="008A36DB"/>
    <w:rsid w:val="008A5562"/>
    <w:rsid w:val="008B1C40"/>
    <w:rsid w:val="008C4215"/>
    <w:rsid w:val="008C6E6D"/>
    <w:rsid w:val="008D1B96"/>
    <w:rsid w:val="008D2574"/>
    <w:rsid w:val="008D452A"/>
    <w:rsid w:val="008D5E04"/>
    <w:rsid w:val="008D785E"/>
    <w:rsid w:val="008E32AE"/>
    <w:rsid w:val="008E44E7"/>
    <w:rsid w:val="008F063F"/>
    <w:rsid w:val="008F082A"/>
    <w:rsid w:val="008F7745"/>
    <w:rsid w:val="00900C50"/>
    <w:rsid w:val="00903E74"/>
    <w:rsid w:val="00906427"/>
    <w:rsid w:val="0092050C"/>
    <w:rsid w:val="009217F1"/>
    <w:rsid w:val="00923721"/>
    <w:rsid w:val="00930FB6"/>
    <w:rsid w:val="00934EA1"/>
    <w:rsid w:val="00935BAE"/>
    <w:rsid w:val="0093742E"/>
    <w:rsid w:val="0094545C"/>
    <w:rsid w:val="00945A47"/>
    <w:rsid w:val="0094680E"/>
    <w:rsid w:val="00947B8A"/>
    <w:rsid w:val="00951193"/>
    <w:rsid w:val="009521CF"/>
    <w:rsid w:val="009524DA"/>
    <w:rsid w:val="00962C66"/>
    <w:rsid w:val="00963C4D"/>
    <w:rsid w:val="00965352"/>
    <w:rsid w:val="00965811"/>
    <w:rsid w:val="009671E7"/>
    <w:rsid w:val="00970A1A"/>
    <w:rsid w:val="00974A9B"/>
    <w:rsid w:val="00977211"/>
    <w:rsid w:val="0098204B"/>
    <w:rsid w:val="00992160"/>
    <w:rsid w:val="00996AFA"/>
    <w:rsid w:val="009A3CD0"/>
    <w:rsid w:val="009A4929"/>
    <w:rsid w:val="009A60F2"/>
    <w:rsid w:val="009A683D"/>
    <w:rsid w:val="009B128F"/>
    <w:rsid w:val="009B25A5"/>
    <w:rsid w:val="009B3986"/>
    <w:rsid w:val="009B5F3F"/>
    <w:rsid w:val="009B7AB8"/>
    <w:rsid w:val="009C0B2E"/>
    <w:rsid w:val="009D0044"/>
    <w:rsid w:val="009D1963"/>
    <w:rsid w:val="009D36B7"/>
    <w:rsid w:val="009D49C7"/>
    <w:rsid w:val="009D4B77"/>
    <w:rsid w:val="009E1644"/>
    <w:rsid w:val="009E2E43"/>
    <w:rsid w:val="009E4777"/>
    <w:rsid w:val="009E4FB7"/>
    <w:rsid w:val="009E60B8"/>
    <w:rsid w:val="009E7D81"/>
    <w:rsid w:val="009F2357"/>
    <w:rsid w:val="009F2B62"/>
    <w:rsid w:val="009F3DA9"/>
    <w:rsid w:val="00A03FC6"/>
    <w:rsid w:val="00A10E74"/>
    <w:rsid w:val="00A12BAA"/>
    <w:rsid w:val="00A155AA"/>
    <w:rsid w:val="00A269F8"/>
    <w:rsid w:val="00A33DA4"/>
    <w:rsid w:val="00A35AF7"/>
    <w:rsid w:val="00A35DCA"/>
    <w:rsid w:val="00A40526"/>
    <w:rsid w:val="00A41D40"/>
    <w:rsid w:val="00A42240"/>
    <w:rsid w:val="00A437E5"/>
    <w:rsid w:val="00A44846"/>
    <w:rsid w:val="00A4590A"/>
    <w:rsid w:val="00A459F0"/>
    <w:rsid w:val="00A45E18"/>
    <w:rsid w:val="00A46624"/>
    <w:rsid w:val="00A46DC7"/>
    <w:rsid w:val="00A476E6"/>
    <w:rsid w:val="00A47BD3"/>
    <w:rsid w:val="00A50403"/>
    <w:rsid w:val="00A64CF8"/>
    <w:rsid w:val="00A6743D"/>
    <w:rsid w:val="00A7115A"/>
    <w:rsid w:val="00A71F0E"/>
    <w:rsid w:val="00A76F06"/>
    <w:rsid w:val="00A85EAF"/>
    <w:rsid w:val="00A968E2"/>
    <w:rsid w:val="00AA25EB"/>
    <w:rsid w:val="00AA48DC"/>
    <w:rsid w:val="00AA5640"/>
    <w:rsid w:val="00AA5F26"/>
    <w:rsid w:val="00AA796C"/>
    <w:rsid w:val="00AA7B19"/>
    <w:rsid w:val="00AB03CF"/>
    <w:rsid w:val="00AB13F9"/>
    <w:rsid w:val="00AB1EF0"/>
    <w:rsid w:val="00AC296A"/>
    <w:rsid w:val="00AC3998"/>
    <w:rsid w:val="00AC408B"/>
    <w:rsid w:val="00AC6545"/>
    <w:rsid w:val="00AC7E5B"/>
    <w:rsid w:val="00AD5906"/>
    <w:rsid w:val="00AE0D2D"/>
    <w:rsid w:val="00AE5EF1"/>
    <w:rsid w:val="00AE609F"/>
    <w:rsid w:val="00AE6686"/>
    <w:rsid w:val="00AE7440"/>
    <w:rsid w:val="00AF014B"/>
    <w:rsid w:val="00AF1649"/>
    <w:rsid w:val="00AF1DE9"/>
    <w:rsid w:val="00AF2E31"/>
    <w:rsid w:val="00AF6C52"/>
    <w:rsid w:val="00B04AC0"/>
    <w:rsid w:val="00B1258A"/>
    <w:rsid w:val="00B20649"/>
    <w:rsid w:val="00B22245"/>
    <w:rsid w:val="00B23C79"/>
    <w:rsid w:val="00B2612C"/>
    <w:rsid w:val="00B26629"/>
    <w:rsid w:val="00B27AD1"/>
    <w:rsid w:val="00B27CCF"/>
    <w:rsid w:val="00B30979"/>
    <w:rsid w:val="00B346E6"/>
    <w:rsid w:val="00B347CB"/>
    <w:rsid w:val="00B360CA"/>
    <w:rsid w:val="00B41C91"/>
    <w:rsid w:val="00B47FE1"/>
    <w:rsid w:val="00B51BF4"/>
    <w:rsid w:val="00B55586"/>
    <w:rsid w:val="00B55C83"/>
    <w:rsid w:val="00B574FC"/>
    <w:rsid w:val="00B578E6"/>
    <w:rsid w:val="00B607B2"/>
    <w:rsid w:val="00B64BF1"/>
    <w:rsid w:val="00B653B6"/>
    <w:rsid w:val="00B66D86"/>
    <w:rsid w:val="00B73ABF"/>
    <w:rsid w:val="00B74640"/>
    <w:rsid w:val="00B83E3F"/>
    <w:rsid w:val="00B87CC8"/>
    <w:rsid w:val="00B9006A"/>
    <w:rsid w:val="00B92B18"/>
    <w:rsid w:val="00B92F65"/>
    <w:rsid w:val="00B94849"/>
    <w:rsid w:val="00B94C8F"/>
    <w:rsid w:val="00B97DE2"/>
    <w:rsid w:val="00BA1A7C"/>
    <w:rsid w:val="00BA295E"/>
    <w:rsid w:val="00BA34B2"/>
    <w:rsid w:val="00BA565C"/>
    <w:rsid w:val="00BB376C"/>
    <w:rsid w:val="00BB5A41"/>
    <w:rsid w:val="00BB6952"/>
    <w:rsid w:val="00BB6955"/>
    <w:rsid w:val="00BC01E6"/>
    <w:rsid w:val="00BC0248"/>
    <w:rsid w:val="00BC18EE"/>
    <w:rsid w:val="00BC4606"/>
    <w:rsid w:val="00BC4A8C"/>
    <w:rsid w:val="00BC7E99"/>
    <w:rsid w:val="00BD00F5"/>
    <w:rsid w:val="00BD19D3"/>
    <w:rsid w:val="00BD21E5"/>
    <w:rsid w:val="00BD5BA7"/>
    <w:rsid w:val="00BE0055"/>
    <w:rsid w:val="00BE1485"/>
    <w:rsid w:val="00BE29B5"/>
    <w:rsid w:val="00BE5497"/>
    <w:rsid w:val="00BF1F6A"/>
    <w:rsid w:val="00BF38C0"/>
    <w:rsid w:val="00BF43C0"/>
    <w:rsid w:val="00BF4978"/>
    <w:rsid w:val="00BF60CD"/>
    <w:rsid w:val="00C005EE"/>
    <w:rsid w:val="00C00BBB"/>
    <w:rsid w:val="00C0250A"/>
    <w:rsid w:val="00C03B6D"/>
    <w:rsid w:val="00C04295"/>
    <w:rsid w:val="00C062BB"/>
    <w:rsid w:val="00C07E35"/>
    <w:rsid w:val="00C13F98"/>
    <w:rsid w:val="00C16B04"/>
    <w:rsid w:val="00C21667"/>
    <w:rsid w:val="00C252BA"/>
    <w:rsid w:val="00C25B21"/>
    <w:rsid w:val="00C32061"/>
    <w:rsid w:val="00C32745"/>
    <w:rsid w:val="00C3323D"/>
    <w:rsid w:val="00C34C84"/>
    <w:rsid w:val="00C35964"/>
    <w:rsid w:val="00C35C07"/>
    <w:rsid w:val="00C3708B"/>
    <w:rsid w:val="00C40B81"/>
    <w:rsid w:val="00C4450A"/>
    <w:rsid w:val="00C455A2"/>
    <w:rsid w:val="00C4560F"/>
    <w:rsid w:val="00C476C0"/>
    <w:rsid w:val="00C51BFA"/>
    <w:rsid w:val="00C5263C"/>
    <w:rsid w:val="00C5287D"/>
    <w:rsid w:val="00C55A51"/>
    <w:rsid w:val="00C56C72"/>
    <w:rsid w:val="00C5790F"/>
    <w:rsid w:val="00C65F9F"/>
    <w:rsid w:val="00C706EE"/>
    <w:rsid w:val="00C82F0D"/>
    <w:rsid w:val="00C904AB"/>
    <w:rsid w:val="00C91B18"/>
    <w:rsid w:val="00C921D7"/>
    <w:rsid w:val="00C95AC4"/>
    <w:rsid w:val="00C96DD3"/>
    <w:rsid w:val="00CA242A"/>
    <w:rsid w:val="00CA79C4"/>
    <w:rsid w:val="00CB17F4"/>
    <w:rsid w:val="00CB330B"/>
    <w:rsid w:val="00CB608B"/>
    <w:rsid w:val="00CC42B2"/>
    <w:rsid w:val="00CC5655"/>
    <w:rsid w:val="00CC72C9"/>
    <w:rsid w:val="00CD0C0F"/>
    <w:rsid w:val="00CD2BF3"/>
    <w:rsid w:val="00CD583F"/>
    <w:rsid w:val="00CE0515"/>
    <w:rsid w:val="00CE0D57"/>
    <w:rsid w:val="00CE15EA"/>
    <w:rsid w:val="00CE1711"/>
    <w:rsid w:val="00CE27A0"/>
    <w:rsid w:val="00CE4325"/>
    <w:rsid w:val="00CF3274"/>
    <w:rsid w:val="00CF58B9"/>
    <w:rsid w:val="00CF5F33"/>
    <w:rsid w:val="00CF6A60"/>
    <w:rsid w:val="00D005F8"/>
    <w:rsid w:val="00D03CF1"/>
    <w:rsid w:val="00D05307"/>
    <w:rsid w:val="00D06891"/>
    <w:rsid w:val="00D11E13"/>
    <w:rsid w:val="00D12006"/>
    <w:rsid w:val="00D138E0"/>
    <w:rsid w:val="00D156D6"/>
    <w:rsid w:val="00D1634F"/>
    <w:rsid w:val="00D2202C"/>
    <w:rsid w:val="00D23477"/>
    <w:rsid w:val="00D30B0C"/>
    <w:rsid w:val="00D326C0"/>
    <w:rsid w:val="00D33146"/>
    <w:rsid w:val="00D35C99"/>
    <w:rsid w:val="00D47088"/>
    <w:rsid w:val="00D51EAF"/>
    <w:rsid w:val="00D52890"/>
    <w:rsid w:val="00D531F2"/>
    <w:rsid w:val="00D55AD6"/>
    <w:rsid w:val="00D6054A"/>
    <w:rsid w:val="00D60884"/>
    <w:rsid w:val="00D613C1"/>
    <w:rsid w:val="00D620FF"/>
    <w:rsid w:val="00D704A1"/>
    <w:rsid w:val="00D7598B"/>
    <w:rsid w:val="00D766EE"/>
    <w:rsid w:val="00D7677B"/>
    <w:rsid w:val="00D8133D"/>
    <w:rsid w:val="00D82511"/>
    <w:rsid w:val="00D8284F"/>
    <w:rsid w:val="00D856A4"/>
    <w:rsid w:val="00D858F0"/>
    <w:rsid w:val="00D9084D"/>
    <w:rsid w:val="00D97ACF"/>
    <w:rsid w:val="00DA277D"/>
    <w:rsid w:val="00DB0C49"/>
    <w:rsid w:val="00DC39CA"/>
    <w:rsid w:val="00DC5F6C"/>
    <w:rsid w:val="00DC6FC3"/>
    <w:rsid w:val="00DD3A4B"/>
    <w:rsid w:val="00DD3C1F"/>
    <w:rsid w:val="00DD56CE"/>
    <w:rsid w:val="00DD6A0F"/>
    <w:rsid w:val="00DD7FB0"/>
    <w:rsid w:val="00DE1ED8"/>
    <w:rsid w:val="00DE3CDB"/>
    <w:rsid w:val="00DE4CAD"/>
    <w:rsid w:val="00DE4CFF"/>
    <w:rsid w:val="00DE583B"/>
    <w:rsid w:val="00DE5E64"/>
    <w:rsid w:val="00DF20E3"/>
    <w:rsid w:val="00DF41B3"/>
    <w:rsid w:val="00DF540A"/>
    <w:rsid w:val="00E01606"/>
    <w:rsid w:val="00E0302C"/>
    <w:rsid w:val="00E03350"/>
    <w:rsid w:val="00E1653D"/>
    <w:rsid w:val="00E17845"/>
    <w:rsid w:val="00E20221"/>
    <w:rsid w:val="00E22A98"/>
    <w:rsid w:val="00E22B05"/>
    <w:rsid w:val="00E25047"/>
    <w:rsid w:val="00E263F1"/>
    <w:rsid w:val="00E347F1"/>
    <w:rsid w:val="00E3515D"/>
    <w:rsid w:val="00E36242"/>
    <w:rsid w:val="00E370CB"/>
    <w:rsid w:val="00E424CC"/>
    <w:rsid w:val="00E4386F"/>
    <w:rsid w:val="00E43872"/>
    <w:rsid w:val="00E45D8A"/>
    <w:rsid w:val="00E5775A"/>
    <w:rsid w:val="00E578F6"/>
    <w:rsid w:val="00E61C83"/>
    <w:rsid w:val="00E75F88"/>
    <w:rsid w:val="00E82A3D"/>
    <w:rsid w:val="00E82EC4"/>
    <w:rsid w:val="00E84412"/>
    <w:rsid w:val="00E86031"/>
    <w:rsid w:val="00E86EE2"/>
    <w:rsid w:val="00E873BF"/>
    <w:rsid w:val="00E87F33"/>
    <w:rsid w:val="00E9196C"/>
    <w:rsid w:val="00E93BB0"/>
    <w:rsid w:val="00E958EA"/>
    <w:rsid w:val="00E95D92"/>
    <w:rsid w:val="00EA06BF"/>
    <w:rsid w:val="00EA14D9"/>
    <w:rsid w:val="00EA16B1"/>
    <w:rsid w:val="00EA379E"/>
    <w:rsid w:val="00EA3F02"/>
    <w:rsid w:val="00EA5EE4"/>
    <w:rsid w:val="00EA60B6"/>
    <w:rsid w:val="00EA76BD"/>
    <w:rsid w:val="00EB04D3"/>
    <w:rsid w:val="00EB23C4"/>
    <w:rsid w:val="00EB2CA0"/>
    <w:rsid w:val="00EB3E2B"/>
    <w:rsid w:val="00EC0F1B"/>
    <w:rsid w:val="00EC14EE"/>
    <w:rsid w:val="00EC3204"/>
    <w:rsid w:val="00EC3461"/>
    <w:rsid w:val="00EC41D5"/>
    <w:rsid w:val="00EC7815"/>
    <w:rsid w:val="00ED1367"/>
    <w:rsid w:val="00ED4A07"/>
    <w:rsid w:val="00EE1017"/>
    <w:rsid w:val="00EE4170"/>
    <w:rsid w:val="00EE577F"/>
    <w:rsid w:val="00EE6A05"/>
    <w:rsid w:val="00EF40D0"/>
    <w:rsid w:val="00F01879"/>
    <w:rsid w:val="00F0263A"/>
    <w:rsid w:val="00F04151"/>
    <w:rsid w:val="00F0757B"/>
    <w:rsid w:val="00F108D2"/>
    <w:rsid w:val="00F13073"/>
    <w:rsid w:val="00F1354A"/>
    <w:rsid w:val="00F1507B"/>
    <w:rsid w:val="00F15328"/>
    <w:rsid w:val="00F155C9"/>
    <w:rsid w:val="00F1692B"/>
    <w:rsid w:val="00F17E85"/>
    <w:rsid w:val="00F202AD"/>
    <w:rsid w:val="00F274D4"/>
    <w:rsid w:val="00F30460"/>
    <w:rsid w:val="00F31C39"/>
    <w:rsid w:val="00F31E62"/>
    <w:rsid w:val="00F33C54"/>
    <w:rsid w:val="00F4124A"/>
    <w:rsid w:val="00F4202D"/>
    <w:rsid w:val="00F45BB8"/>
    <w:rsid w:val="00F468B1"/>
    <w:rsid w:val="00F56209"/>
    <w:rsid w:val="00F6194D"/>
    <w:rsid w:val="00F61FD3"/>
    <w:rsid w:val="00F672D0"/>
    <w:rsid w:val="00F678BB"/>
    <w:rsid w:val="00F71473"/>
    <w:rsid w:val="00F76501"/>
    <w:rsid w:val="00F76C0F"/>
    <w:rsid w:val="00F80371"/>
    <w:rsid w:val="00F8270E"/>
    <w:rsid w:val="00F838F8"/>
    <w:rsid w:val="00F839CA"/>
    <w:rsid w:val="00F83D18"/>
    <w:rsid w:val="00F90A72"/>
    <w:rsid w:val="00F90AE5"/>
    <w:rsid w:val="00F9102A"/>
    <w:rsid w:val="00F97990"/>
    <w:rsid w:val="00FA1D90"/>
    <w:rsid w:val="00FA7A39"/>
    <w:rsid w:val="00FB08A8"/>
    <w:rsid w:val="00FC152A"/>
    <w:rsid w:val="00FC1647"/>
    <w:rsid w:val="00FC4D38"/>
    <w:rsid w:val="00FC5335"/>
    <w:rsid w:val="00FC5EF0"/>
    <w:rsid w:val="00FC7767"/>
    <w:rsid w:val="00FD19CF"/>
    <w:rsid w:val="00FD25A0"/>
    <w:rsid w:val="00FE0625"/>
    <w:rsid w:val="00FE42BB"/>
    <w:rsid w:val="00FE4C6F"/>
    <w:rsid w:val="00FE7FA7"/>
    <w:rsid w:val="00FF06AC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1BFD75"/>
  <w15:chartTrackingRefBased/>
  <w15:docId w15:val="{15251B6B-D822-4656-9442-AEDA80FE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9671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x-none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before="120" w:after="120" w:line="240" w:lineRule="auto"/>
      <w:jc w:val="center"/>
      <w:outlineLvl w:val="5"/>
    </w:pPr>
    <w:rPr>
      <w:rFonts w:ascii="Verdana" w:hAnsi="Verdana" w:cs="Verdana"/>
      <w:b/>
      <w:bCs/>
      <w:color w:val="FFFFFF"/>
      <w:sz w:val="18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color w:val="800000"/>
      <w:sz w:val="20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2E74B5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2E74B5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Calibri" w:hAnsi="Calibri" w:cs="Calibri" w:hint="default"/>
    </w:rPr>
  </w:style>
  <w:style w:type="character" w:customStyle="1" w:styleId="WW8Num3z2">
    <w:name w:val="WW8Num3z2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2E74B5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cs="Times New Roman" w:hint="default"/>
      <w:color w:val="00000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2E74B5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2E74B5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2E74B5"/>
      <w:sz w:val="24"/>
    </w:rPr>
  </w:style>
  <w:style w:type="character" w:customStyle="1" w:styleId="WW8Num8z1">
    <w:name w:val="WW8Num8z1"/>
    <w:rPr>
      <w:rFonts w:ascii="Courier New" w:hAnsi="Courier New" w:cs="Courier New" w:hint="default"/>
      <w:color w:val="2E74B5"/>
      <w:sz w:val="24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Symbol" w:hAnsi="Symbol" w:cs="Symbol" w:hint="default"/>
      <w:color w:val="2E74B5"/>
      <w:sz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2E74B5"/>
    </w:rPr>
  </w:style>
  <w:style w:type="character" w:customStyle="1" w:styleId="WW8Num10z1">
    <w:name w:val="WW8Num10z1"/>
    <w:rPr>
      <w:rFonts w:ascii="Calibri" w:eastAsia="Calibri" w:hAnsi="Calibri" w:cs="Aria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Calibri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2E74B5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2E74B5"/>
      <w:sz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2E74B5"/>
      <w:spacing w:val="-6"/>
      <w:sz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color w:val="2E74B5"/>
      <w:spacing w:val="-6"/>
      <w:sz w:val="24"/>
      <w:szCs w:val="24"/>
      <w:lang w:val="es-ES_tradnl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2E74B5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2E74B5"/>
      <w:sz w:val="24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2E74B5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2E74B5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color w:val="2E74B5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color w:val="2E74B5"/>
      <w:sz w:val="24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  <w:color w:val="000000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  <w:color w:val="2E74B5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  <w:color w:val="2E74B5"/>
      <w:sz w:val="24"/>
      <w:lang w:eastAsia="es-ES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color w:val="2E74B5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color w:val="2E74B5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color w:val="2E74B5"/>
      <w:sz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6Car">
    <w:name w:val="Título 6 Car"/>
    <w:rPr>
      <w:rFonts w:ascii="Verdana" w:eastAsia="Calibri" w:hAnsi="Verdana" w:cs="Times New Roman"/>
      <w:b/>
      <w:bCs/>
      <w:color w:val="FFFFFF"/>
      <w:sz w:val="18"/>
      <w:lang w:val="es-ES_tradnl"/>
    </w:rPr>
  </w:style>
  <w:style w:type="character" w:customStyle="1" w:styleId="TextoindependienteCar">
    <w:name w:val="Texto independiente Car"/>
    <w:rPr>
      <w:rFonts w:ascii="Times New Roman" w:eastAsia="Calibri" w:hAnsi="Times New Roman" w:cs="Times New Roman"/>
      <w:sz w:val="24"/>
      <w:szCs w:val="20"/>
      <w:lang w:val="es-ES_tradnl"/>
    </w:rPr>
  </w:style>
  <w:style w:type="character" w:customStyle="1" w:styleId="Textoindependiente3Car">
    <w:name w:val="Texto independiente 3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2detindependienteCar">
    <w:name w:val="Sangría 2 de t. independiente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3detindependienteCar">
    <w:name w:val="Sangría 3 de t. independiente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A1">
    <w:name w:val="A1"/>
    <w:rPr>
      <w:color w:val="000000"/>
    </w:rPr>
  </w:style>
  <w:style w:type="character" w:customStyle="1" w:styleId="PROGRAMACIN-EpgrafeCar">
    <w:name w:val="PROGRAMACIÓN-Epígrafe Car"/>
    <w:rPr>
      <w:b/>
      <w:color w:val="FFFFFF"/>
      <w:sz w:val="24"/>
      <w:szCs w:val="24"/>
      <w:shd w:val="clear" w:color="auto" w:fill="8DB3E2"/>
    </w:rPr>
  </w:style>
  <w:style w:type="character" w:customStyle="1" w:styleId="PROGRAMACIN-TextoCar">
    <w:name w:val="PROGRAMACIÓN-Texto Car"/>
    <w:rPr>
      <w:rFonts w:cs="Arial"/>
      <w:sz w:val="24"/>
      <w:szCs w:val="24"/>
    </w:rPr>
  </w:style>
  <w:style w:type="character" w:customStyle="1" w:styleId="PROGRAMACIN-SubepgrafeCar">
    <w:name w:val="PROGRAMACIÓN-Subepígrafe Car"/>
    <w:rPr>
      <w:b/>
      <w:sz w:val="24"/>
      <w:szCs w:val="24"/>
      <w:lang w:val="x-none"/>
    </w:rPr>
  </w:style>
  <w:style w:type="character" w:customStyle="1" w:styleId="PROGRAMACIN-BolichesCar">
    <w:name w:val="PROGRAMACIÓN-Boliches Car"/>
    <w:rPr>
      <w:sz w:val="24"/>
      <w:szCs w:val="24"/>
      <w:lang w:val="x-none"/>
    </w:rPr>
  </w:style>
  <w:style w:type="character" w:customStyle="1" w:styleId="PROGRAMACIN-LetrasCar">
    <w:name w:val="PROGRAMACIÓN-Letras Car"/>
    <w:rPr>
      <w:sz w:val="24"/>
      <w:szCs w:val="24"/>
      <w:lang w:val="x-none"/>
    </w:rPr>
  </w:style>
  <w:style w:type="character" w:customStyle="1" w:styleId="PROGRAMACIN-UnidadCar">
    <w:name w:val="PROGRAMACIÓN-Unidad Car"/>
    <w:rPr>
      <w:b/>
      <w:sz w:val="28"/>
      <w:szCs w:val="22"/>
    </w:rPr>
  </w:style>
  <w:style w:type="character" w:customStyle="1" w:styleId="ProgramacinGuionesCar">
    <w:name w:val="Programación_Guiones Car"/>
    <w:rPr>
      <w:sz w:val="24"/>
      <w:szCs w:val="24"/>
      <w:lang w:val="x-none"/>
    </w:rPr>
  </w:style>
  <w:style w:type="character" w:customStyle="1" w:styleId="Programacin-NumerosCar">
    <w:name w:val="Programación-Numeros Car"/>
    <w:rPr>
      <w:sz w:val="24"/>
      <w:szCs w:val="24"/>
      <w:lang w:val="x-none"/>
    </w:rPr>
  </w:style>
  <w:style w:type="character" w:customStyle="1" w:styleId="TEXTOGRALCar">
    <w:name w:val="*TEXTO GRAL Car"/>
    <w:rPr>
      <w:rFonts w:ascii="Times New Roman" w:eastAsia="Times" w:hAnsi="Times New Roman" w:cs="Times New Roman"/>
      <w:kern w:val="2"/>
      <w:sz w:val="22"/>
      <w:szCs w:val="24"/>
      <w:lang w:val="es-ES_tradnl"/>
    </w:rPr>
  </w:style>
  <w:style w:type="character" w:customStyle="1" w:styleId="TextosinformatoCar">
    <w:name w:val="Texto sin formato Car"/>
    <w:link w:val="Textosinformato"/>
    <w:rPr>
      <w:rFonts w:ascii="Courier New" w:eastAsia="Times New Roman" w:hAnsi="Courier New" w:cs="Courier New"/>
    </w:rPr>
  </w:style>
  <w:style w:type="character" w:customStyle="1" w:styleId="Ttulo5Car">
    <w:name w:val="Título 5 Car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Ttulo3Car">
    <w:name w:val="Título 3 Car"/>
    <w:rPr>
      <w:rFonts w:ascii="Arial" w:eastAsia="Times New Roman" w:hAnsi="Arial" w:cs="Arial"/>
      <w:b/>
      <w:bCs/>
      <w:sz w:val="26"/>
      <w:szCs w:val="26"/>
    </w:rPr>
  </w:style>
  <w:style w:type="character" w:customStyle="1" w:styleId="Ttulo9Car">
    <w:name w:val="Título 9 Car"/>
    <w:rPr>
      <w:rFonts w:ascii="Arial" w:eastAsia="Times New Roman" w:hAnsi="Arial" w:cs="Arial"/>
      <w:b/>
      <w:bCs/>
      <w:color w:val="800000"/>
      <w:szCs w:val="24"/>
    </w:rPr>
  </w:style>
  <w:style w:type="character" w:customStyle="1" w:styleId="PuestoCar">
    <w:name w:val="Puesto Car"/>
    <w:rPr>
      <w:rFonts w:ascii="Tahoma" w:eastAsia="Times New Roman" w:hAnsi="Tahoma" w:cs="Tahoma"/>
      <w:b/>
      <w:bCs/>
      <w:sz w:val="24"/>
      <w:szCs w:val="24"/>
    </w:rPr>
  </w:style>
  <w:style w:type="character" w:styleId="Nmerodepgina">
    <w:name w:val="page number"/>
    <w:basedOn w:val="Fuentedeprrafopredeter1"/>
  </w:style>
  <w:style w:type="character" w:customStyle="1" w:styleId="TtuloCar">
    <w:name w:val="Título Car"/>
    <w:rPr>
      <w:rFonts w:ascii="Tahoma" w:eastAsia="Times New Roman" w:hAnsi="Tahoma" w:cs="Tahoma"/>
      <w:b/>
      <w:bCs/>
      <w:sz w:val="24"/>
      <w:szCs w:val="24"/>
    </w:rPr>
  </w:style>
  <w:style w:type="character" w:customStyle="1" w:styleId="PrrafodelistaCar">
    <w:name w:val="Párrafo de lista Car"/>
    <w:rPr>
      <w:sz w:val="22"/>
      <w:szCs w:val="22"/>
    </w:rPr>
  </w:style>
  <w:style w:type="character" w:customStyle="1" w:styleId="TextonotapieCar">
    <w:name w:val="Texto nota pie Car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PuestoCar1">
    <w:name w:val="Puesto Car1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Listavistosa-nfasis1Car">
    <w:name w:val="Lista vistosa - Énfasis 1 Car"/>
    <w:rPr>
      <w:sz w:val="22"/>
      <w:szCs w:val="22"/>
    </w:rPr>
  </w:style>
  <w:style w:type="character" w:styleId="Refdenotaalpie">
    <w:name w:val="footnote reference"/>
    <w:uiPriority w:val="99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Ttulo10">
    <w:name w:val="Título1"/>
    <w:basedOn w:val="Normal"/>
    <w:next w:val="Textoindependien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Textoindependiente">
    <w:name w:val="Body Text"/>
    <w:basedOn w:val="Normal"/>
    <w:pPr>
      <w:widowControl w:val="0"/>
      <w:spacing w:after="0" w:line="312" w:lineRule="auto"/>
      <w:jc w:val="both"/>
    </w:pPr>
    <w:rPr>
      <w:rFonts w:ascii="Times New Roman" w:hAnsi="Times New Roman"/>
      <w:sz w:val="24"/>
      <w:szCs w:val="20"/>
      <w:lang w:val="es-ES_tradnl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lang w:val="x-none"/>
    </w:rPr>
  </w:style>
  <w:style w:type="paragraph" w:customStyle="1" w:styleId="Textoindependiente31">
    <w:name w:val="Texto independiente 31"/>
    <w:basedOn w:val="Normal"/>
    <w:pPr>
      <w:spacing w:after="0" w:line="240" w:lineRule="auto"/>
      <w:jc w:val="both"/>
    </w:pPr>
    <w:rPr>
      <w:rFonts w:ascii="Verdana" w:hAnsi="Verdana" w:cs="Verdana"/>
      <w:sz w:val="20"/>
      <w:szCs w:val="20"/>
      <w:lang w:val="es-ES_tradnl"/>
    </w:rPr>
  </w:style>
  <w:style w:type="paragraph" w:styleId="Sangradetextonormal">
    <w:name w:val="Body Text Indent"/>
    <w:basedOn w:val="Normal"/>
    <w:pPr>
      <w:spacing w:after="120" w:line="240" w:lineRule="auto"/>
      <w:ind w:firstLine="357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spacing w:after="0" w:line="240" w:lineRule="auto"/>
      <w:ind w:left="357" w:firstLine="708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spacing w:after="0" w:line="240" w:lineRule="auto"/>
      <w:ind w:firstLine="708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Prrafodelista1">
    <w:name w:val="Párrafo de lista1"/>
    <w:basedOn w:val="Normal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ROGRAMACIN-Epgrafe">
    <w:name w:val="PROGRAMACIÓN-Epígrafe"/>
    <w:basedOn w:val="Normal"/>
    <w:pPr>
      <w:shd w:val="clear" w:color="auto" w:fill="8DB3E2"/>
    </w:pPr>
    <w:rPr>
      <w:b/>
      <w:color w:val="FFFFFF"/>
      <w:sz w:val="24"/>
      <w:szCs w:val="24"/>
      <w:lang w:val="x-none"/>
    </w:rPr>
  </w:style>
  <w:style w:type="paragraph" w:customStyle="1" w:styleId="PROGRAMACIN-Texto">
    <w:name w:val="PROGRAMACIÓN-Texto"/>
    <w:basedOn w:val="Normal"/>
    <w:pPr>
      <w:autoSpaceDE w:val="0"/>
      <w:spacing w:after="120" w:line="360" w:lineRule="auto"/>
      <w:jc w:val="both"/>
    </w:pPr>
    <w:rPr>
      <w:sz w:val="24"/>
      <w:szCs w:val="24"/>
      <w:lang w:val="x-none"/>
    </w:rPr>
  </w:style>
  <w:style w:type="paragraph" w:customStyle="1" w:styleId="PROGRAMACIN-Subepgrafe">
    <w:name w:val="PROGRAMACIÓN-Subepígrafe"/>
    <w:basedOn w:val="Normal"/>
    <w:pPr>
      <w:numPr>
        <w:numId w:val="10"/>
      </w:numPr>
      <w:tabs>
        <w:tab w:val="left" w:pos="-1418"/>
        <w:tab w:val="left" w:pos="-709"/>
      </w:tabs>
      <w:spacing w:after="0" w:line="240" w:lineRule="auto"/>
    </w:pPr>
    <w:rPr>
      <w:b/>
      <w:sz w:val="24"/>
      <w:szCs w:val="24"/>
      <w:lang w:val="x-none"/>
    </w:rPr>
  </w:style>
  <w:style w:type="paragraph" w:customStyle="1" w:styleId="PROGRAMACIN-Boliches">
    <w:name w:val="PROGRAMACIÓN-Boliches"/>
    <w:basedOn w:val="Normal"/>
    <w:pPr>
      <w:numPr>
        <w:numId w:val="9"/>
      </w:numPr>
      <w:tabs>
        <w:tab w:val="left" w:pos="-709"/>
        <w:tab w:val="left" w:pos="8505"/>
      </w:tabs>
      <w:spacing w:line="312" w:lineRule="auto"/>
      <w:jc w:val="both"/>
    </w:pPr>
    <w:rPr>
      <w:sz w:val="24"/>
      <w:szCs w:val="24"/>
      <w:lang w:val="x-none"/>
    </w:rPr>
  </w:style>
  <w:style w:type="paragraph" w:customStyle="1" w:styleId="PROGRAMACIN-Letras">
    <w:name w:val="PROGRAMACIÓN-Letras"/>
    <w:basedOn w:val="Normal"/>
    <w:pPr>
      <w:numPr>
        <w:numId w:val="3"/>
      </w:numPr>
      <w:tabs>
        <w:tab w:val="left" w:pos="600"/>
        <w:tab w:val="left" w:pos="8505"/>
      </w:tabs>
      <w:spacing w:after="120" w:line="312" w:lineRule="auto"/>
      <w:ind w:left="600" w:hanging="400"/>
      <w:jc w:val="both"/>
    </w:pPr>
    <w:rPr>
      <w:sz w:val="24"/>
      <w:szCs w:val="24"/>
      <w:lang w:val="x-none"/>
    </w:rPr>
  </w:style>
  <w:style w:type="paragraph" w:customStyle="1" w:styleId="PROGRAMACIN-Unidad">
    <w:name w:val="PROGRAMACIÓN-Unidad"/>
    <w:basedOn w:val="Normal"/>
    <w:pPr>
      <w:pBdr>
        <w:top w:val="none" w:sz="0" w:space="0" w:color="000000"/>
        <w:left w:val="none" w:sz="0" w:space="0" w:color="000000"/>
        <w:bottom w:val="single" w:sz="8" w:space="1" w:color="0070C0"/>
        <w:right w:val="none" w:sz="0" w:space="0" w:color="000000"/>
      </w:pBdr>
    </w:pPr>
    <w:rPr>
      <w:b/>
      <w:sz w:val="28"/>
      <w:lang w:val="x-none"/>
    </w:rPr>
  </w:style>
  <w:style w:type="paragraph" w:customStyle="1" w:styleId="ProgramacinGuiones">
    <w:name w:val="Programación_Guiones"/>
    <w:basedOn w:val="Normal"/>
    <w:pPr>
      <w:numPr>
        <w:numId w:val="6"/>
      </w:numPr>
      <w:spacing w:after="120" w:line="360" w:lineRule="auto"/>
      <w:ind w:left="426" w:hanging="426"/>
      <w:jc w:val="both"/>
    </w:pPr>
    <w:rPr>
      <w:sz w:val="24"/>
      <w:szCs w:val="24"/>
      <w:lang w:val="x-none"/>
    </w:rPr>
  </w:style>
  <w:style w:type="paragraph" w:customStyle="1" w:styleId="Programacin-Numeros">
    <w:name w:val="Programación-Numeros"/>
    <w:basedOn w:val="Normal"/>
    <w:pPr>
      <w:numPr>
        <w:numId w:val="2"/>
      </w:numPr>
      <w:tabs>
        <w:tab w:val="left" w:pos="0"/>
        <w:tab w:val="left" w:pos="180"/>
      </w:tabs>
      <w:spacing w:after="0" w:line="288" w:lineRule="auto"/>
      <w:ind w:left="0" w:firstLine="142"/>
      <w:jc w:val="both"/>
    </w:pPr>
    <w:rPr>
      <w:sz w:val="24"/>
      <w:szCs w:val="24"/>
      <w:lang w:val="x-none"/>
    </w:rPr>
  </w:style>
  <w:style w:type="paragraph" w:customStyle="1" w:styleId="TEXTOGRAL">
    <w:name w:val="*TEXTO GRAL"/>
    <w:basedOn w:val="Normal"/>
    <w:pPr>
      <w:widowControl w:val="0"/>
      <w:spacing w:after="120" w:line="280" w:lineRule="exact"/>
      <w:jc w:val="both"/>
    </w:pPr>
    <w:rPr>
      <w:rFonts w:ascii="Times New Roman" w:eastAsia="Times" w:hAnsi="Times New Roman"/>
      <w:kern w:val="2"/>
      <w:szCs w:val="24"/>
      <w:lang w:val="es-ES_tradnl"/>
    </w:rPr>
  </w:style>
  <w:style w:type="paragraph" w:customStyle="1" w:styleId="Textodenotaalfinal">
    <w:name w:val="Texto de nota al final"/>
    <w:basedOn w:val="Normal"/>
    <w:pPr>
      <w:widowControl w:val="0"/>
      <w:autoSpaceDE w:val="0"/>
      <w:spacing w:after="0" w:line="240" w:lineRule="auto"/>
    </w:pPr>
    <w:rPr>
      <w:rFonts w:ascii="Arial" w:eastAsia="Times New Roman" w:hAnsi="Arial" w:cs="Arial"/>
      <w:bCs/>
      <w:sz w:val="20"/>
      <w:szCs w:val="24"/>
    </w:rPr>
  </w:style>
  <w:style w:type="paragraph" w:customStyle="1" w:styleId="Textosinformato1">
    <w:name w:val="Texto sin formato1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Francesa2">
    <w:name w:val="Francesa 2"/>
    <w:basedOn w:val="Normal"/>
    <w:pPr>
      <w:widowControl w:val="0"/>
      <w:spacing w:after="0" w:line="240" w:lineRule="auto"/>
      <w:ind w:left="426" w:hanging="215"/>
    </w:pPr>
    <w:rPr>
      <w:rFonts w:ascii="Arial" w:eastAsia="Times New Roman" w:hAnsi="Arial" w:cs="Arial"/>
      <w:sz w:val="24"/>
      <w:szCs w:val="24"/>
    </w:r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22">
    <w:name w:val="c22"/>
    <w:basedOn w:val="Normal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rogramacintexto">
    <w:name w:val="Programación texto"/>
    <w:basedOn w:val="Normal"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abeceraizquierda">
    <w:name w:val="Cabecera izquierda"/>
    <w:basedOn w:val="Encabezado"/>
    <w:pPr>
      <w:suppressLineNumbers/>
      <w:tabs>
        <w:tab w:val="center" w:pos="4876"/>
        <w:tab w:val="right" w:pos="9752"/>
      </w:tabs>
    </w:pPr>
  </w:style>
  <w:style w:type="table" w:styleId="Tablaconcuadrcula">
    <w:name w:val="Table Grid"/>
    <w:basedOn w:val="Tablanormal"/>
    <w:uiPriority w:val="39"/>
    <w:rsid w:val="002E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47203"/>
    <w:rPr>
      <w:rFonts w:ascii="Calibri" w:eastAsia="Calibri" w:hAnsi="Calibri"/>
      <w:sz w:val="22"/>
      <w:szCs w:val="22"/>
      <w:lang w:eastAsia="zh-CN"/>
    </w:rPr>
  </w:style>
  <w:style w:type="table" w:customStyle="1" w:styleId="TableGrid1">
    <w:name w:val="TableGrid1"/>
    <w:rsid w:val="00FC5EF0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671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tuloTDC">
    <w:name w:val="TOC Heading"/>
    <w:basedOn w:val="Ttulo1"/>
    <w:next w:val="Normal"/>
    <w:uiPriority w:val="39"/>
    <w:unhideWhenUsed/>
    <w:qFormat/>
    <w:rsid w:val="009671E7"/>
    <w:pPr>
      <w:suppressAutoHyphens w:val="0"/>
      <w:spacing w:line="259" w:lineRule="auto"/>
      <w:outlineLvl w:val="9"/>
    </w:pPr>
    <w:rPr>
      <w:lang w:eastAsia="es-ES"/>
    </w:rPr>
  </w:style>
  <w:style w:type="paragraph" w:styleId="Textosinformato">
    <w:name w:val="Plain Text"/>
    <w:basedOn w:val="Normal"/>
    <w:link w:val="TextosinformatoCar"/>
    <w:rsid w:val="00CC72C9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1">
    <w:name w:val="Texto sin formato Car1"/>
    <w:basedOn w:val="Fuentedeprrafopredeter"/>
    <w:uiPriority w:val="99"/>
    <w:semiHidden/>
    <w:rsid w:val="00CC72C9"/>
    <w:rPr>
      <w:rFonts w:ascii="Consolas" w:eastAsia="Calibri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6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9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C3FF-9AF3-4F8E-87F2-FCD38E81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 Matemáticas 3º ESO 2015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creator>Editex</dc:creator>
  <cp:keywords/>
  <cp:lastModifiedBy>Carmen Fernández</cp:lastModifiedBy>
  <cp:revision>82</cp:revision>
  <cp:lastPrinted>2019-04-24T12:17:00Z</cp:lastPrinted>
  <dcterms:created xsi:type="dcterms:W3CDTF">2024-05-09T08:47:00Z</dcterms:created>
  <dcterms:modified xsi:type="dcterms:W3CDTF">2024-05-31T11:21:00Z</dcterms:modified>
</cp:coreProperties>
</file>